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2D" w:rsidRPr="00F407E2" w:rsidRDefault="00BD302D" w:rsidP="00BD302D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F407E2">
        <w:rPr>
          <w:rFonts w:ascii="Arial" w:hAnsi="Arial" w:cs="Arial"/>
          <w:b/>
          <w:color w:val="auto"/>
          <w:sz w:val="16"/>
          <w:szCs w:val="16"/>
        </w:rPr>
        <w:t xml:space="preserve">Tabella: riparto finanziario annualità 2018   </w:t>
      </w:r>
      <w:r w:rsidRPr="00F407E2">
        <w:rPr>
          <w:rFonts w:ascii="Arial" w:hAnsi="Arial" w:cs="Arial"/>
          <w:b/>
          <w:color w:val="auto"/>
          <w:sz w:val="14"/>
          <w:szCs w:val="14"/>
        </w:rPr>
        <w:t>ALLEGATO</w:t>
      </w:r>
    </w:p>
    <w:tbl>
      <w:tblPr>
        <w:tblW w:w="5639" w:type="pct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216"/>
        <w:gridCol w:w="1964"/>
        <w:gridCol w:w="3278"/>
        <w:gridCol w:w="1549"/>
        <w:gridCol w:w="1414"/>
      </w:tblGrid>
      <w:tr w:rsidR="00BD302D" w:rsidRPr="00F407E2" w:rsidTr="00CD4F84">
        <w:trPr>
          <w:trHeight w:val="450"/>
          <w:tblHeader/>
        </w:trPr>
        <w:tc>
          <w:tcPr>
            <w:tcW w:w="6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bookmarkStart w:id="1" w:name="RANGE!A1:G76"/>
            <w:r w:rsidRPr="00F407E2">
              <w:rPr>
                <w:rFonts w:cstheme="minorHAnsi"/>
                <w:b/>
                <w:bCs/>
                <w:sz w:val="14"/>
                <w:szCs w:val="14"/>
              </w:rPr>
              <w:t>Impianti</w:t>
            </w:r>
            <w:bookmarkEnd w:id="1"/>
          </w:p>
        </w:tc>
        <w:tc>
          <w:tcPr>
            <w:tcW w:w="56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Quota spettante al sito anno 2018 %</w:t>
            </w:r>
          </w:p>
        </w:tc>
        <w:tc>
          <w:tcPr>
            <w:tcW w:w="9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Importo spettante al sito anno 2018</w:t>
            </w:r>
          </w:p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€</w:t>
            </w:r>
          </w:p>
        </w:tc>
        <w:tc>
          <w:tcPr>
            <w:tcW w:w="15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Comuni e Province</w:t>
            </w:r>
          </w:p>
        </w:tc>
        <w:tc>
          <w:tcPr>
            <w:tcW w:w="71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Quota spettante a</w:t>
            </w:r>
          </w:p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 xml:space="preserve"> Ente beneficiario </w:t>
            </w:r>
          </w:p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anno 2018</w:t>
            </w:r>
          </w:p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6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02D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Importo spettante a Ente beneficiario anno 201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8 </w:t>
            </w:r>
          </w:p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€</w:t>
            </w:r>
          </w:p>
        </w:tc>
      </w:tr>
      <w:tr w:rsidR="00BD302D" w:rsidRPr="00F407E2" w:rsidTr="00CD4F84">
        <w:trPr>
          <w:trHeight w:val="509"/>
          <w:tblHeader/>
        </w:trPr>
        <w:tc>
          <w:tcPr>
            <w:tcW w:w="6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5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6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BD302D" w:rsidRPr="00F407E2" w:rsidTr="00CD4F84">
        <w:trPr>
          <w:trHeight w:val="509"/>
          <w:tblHeader/>
        </w:trPr>
        <w:tc>
          <w:tcPr>
            <w:tcW w:w="6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5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71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6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Impianto EUREX e Deposito Avogadro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31,0091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4.644.574,94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Saluggia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15,504550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2.322.287,47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Vercelli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7,752275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1.161.143,73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Cigliano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0,738561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110.622,43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Crescentino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2,241651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335.756,80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Lamporo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0,327853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49.106,16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Livorno Ferraris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1,632340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244.493,57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Rondissone (TO)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0,564872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84.607,11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Torrazza Piemonte (TO)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0,704570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105.531,22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Verolengo (TO)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1,542428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231.026,45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 xml:space="preserve">Centrale "Enrico Fermi" 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10,6515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1.595.392,64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Trino (VC)</w:t>
            </w:r>
          </w:p>
        </w:tc>
        <w:tc>
          <w:tcPr>
            <w:tcW w:w="7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5,325750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797.696,32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Vercelli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2,662875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398.848,16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Camino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0,355046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53.179,16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Costanzana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0,344468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51.594,77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Fontanetto Po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0,484496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72.568,31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Livorno Ferraris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0,030075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4.504,66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Morano sul Po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0,481349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72.096,95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Palazzolo Vercellese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0,401199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60.092,00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Ronsecco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0,296249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44.372,48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Tricerro (VC)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0,269993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40.439,83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 xml:space="preserve">Centrale di Latina 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11,7846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853DDF">
              <w:rPr>
                <w:rFonts w:cstheme="minorHAnsi"/>
                <w:sz w:val="14"/>
                <w:szCs w:val="14"/>
              </w:rPr>
              <w:t>1.765.109,52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Latina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5,892300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882.554,76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Latina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2,946150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441.277,38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Cisterna di Latina (LT)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1,446692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216.687,02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Nettuno (RM)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1,499458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224.590,36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Centrale di Caorso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10,7517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1.610.400,70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Caorso (PC)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5,375850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805.200,35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Piacenza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2,687925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402.600,18</w:t>
            </w:r>
          </w:p>
        </w:tc>
      </w:tr>
      <w:tr w:rsidR="00BD302D" w:rsidRPr="00853DDF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Caselle Landi (LO)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0,327305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853DDF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853DDF">
              <w:rPr>
                <w:rFonts w:cstheme="minorHAnsi"/>
                <w:sz w:val="14"/>
                <w:szCs w:val="14"/>
              </w:rPr>
              <w:t>49.024,07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Castelnuovo Bocca d’Adda (LO)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0,291053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43.594,22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Cortemaggiore (PC)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0,433048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64.862,38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Monticelli d’Ongina (PC)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0,797360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119.429,40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Piacenza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0,452039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67.706,87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Pontenure (PC)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0,124345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18.624,52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San Pietro in Cerro (PC)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0,262775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39.358,71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 xml:space="preserve">Centrale del Garigliano 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10,0935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1.511.814,83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Sessa Aurunca (CE)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5,046750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755.907,41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Caserta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2,523375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377.953,71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Castelforte (LT)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0,439244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65.790,42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Cellole (CE)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0,604588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90.555,81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Galluccio (CE)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0,009768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1.463,06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Minturno (LT)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0,883812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132.378,27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Rocca d’Evandro (CE)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0,035168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5.267,50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Roccamonfina (CE)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0,000105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15,73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Santi Cosma e Damiano (LT)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0,550690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82.482,92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 xml:space="preserve">Impianto ITREC 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10,5388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1.578.512,32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Rotondella (MT)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5,269400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789.256,16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Matera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2,634700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394.628,08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Nova Siri (MT)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0,792403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118.686,94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Policoro (MT)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1,573492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235.679,25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Tursi (MT)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0,268805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40.261,89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CR Casaccia (</w:t>
            </w:r>
            <w:proofErr w:type="spellStart"/>
            <w:r w:rsidRPr="00F407E2">
              <w:rPr>
                <w:rFonts w:cstheme="minorHAnsi"/>
                <w:sz w:val="14"/>
                <w:szCs w:val="14"/>
              </w:rPr>
              <w:t>Opec</w:t>
            </w:r>
            <w:proofErr w:type="spellEnd"/>
            <w:r w:rsidRPr="00F407E2">
              <w:rPr>
                <w:rFonts w:cstheme="minorHAnsi"/>
                <w:sz w:val="14"/>
                <w:szCs w:val="14"/>
              </w:rPr>
              <w:t>/IPU/</w:t>
            </w:r>
            <w:proofErr w:type="spellStart"/>
            <w:r w:rsidRPr="00F407E2">
              <w:rPr>
                <w:rFonts w:cstheme="minorHAnsi"/>
                <w:sz w:val="14"/>
                <w:szCs w:val="14"/>
              </w:rPr>
              <w:t>Nucleco</w:t>
            </w:r>
            <w:proofErr w:type="spellEnd"/>
            <w:r w:rsidRPr="00F407E2">
              <w:rPr>
                <w:rFonts w:cstheme="minorHAnsi"/>
                <w:sz w:val="14"/>
                <w:szCs w:val="14"/>
              </w:rPr>
              <w:t xml:space="preserve">) 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7,3734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853DDF">
              <w:rPr>
                <w:rFonts w:cstheme="minorHAnsi"/>
                <w:sz w:val="14"/>
                <w:szCs w:val="14"/>
              </w:rPr>
              <w:t>1.104.395,44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Roma Capitale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3,686700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552.197,72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Città metropolitana di Roma Capitale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1,843350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276.098,86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Anguillara Sabazia (RM)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1,116440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167.221,53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Campagnano di Roma (RM)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0,057767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8.652,40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Fiumicino (RM)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0,277853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41.617,11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Formello (RM)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0,391290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58.607,82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 xml:space="preserve">EURATOM CCR Ispra 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5,9148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802AA0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853DDF">
              <w:rPr>
                <w:rFonts w:cstheme="minorHAnsi"/>
                <w:sz w:val="14"/>
                <w:szCs w:val="14"/>
              </w:rPr>
              <w:t>885.924,83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Ispra (VA)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2,957400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442.962,42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Varese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1,478700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221.481,21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Angera (VA)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0,416931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62.448,35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Belgirate (VB)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0,100697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15.082,50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Brebbia (VA)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0,207788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31.122,70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Cadrezzate (VA)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0,123653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18.520,87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Lesa (NO)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0,238573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35.733,71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Ranco (VA)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0,127109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19.038,52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Travedona-Monate (VA)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0,263949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39.534,55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 xml:space="preserve">Impianto Bosco Marengo </w:t>
            </w:r>
          </w:p>
        </w:tc>
        <w:tc>
          <w:tcPr>
            <w:tcW w:w="5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1,8826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853DDF">
              <w:rPr>
                <w:rFonts w:cstheme="minorHAnsi"/>
                <w:sz w:val="14"/>
                <w:szCs w:val="14"/>
              </w:rPr>
              <w:t>281.977,78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Comune di Bosco Marengo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0,941300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140.988,88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Provincia di Alessandria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0,470650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70.494,44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Alessandria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0,117934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17.664,28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Basaluzzo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0,023755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3.558,05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Casal Cermelli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0,015793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2.365,49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Fresonara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0,009975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1.494,07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Frugarolo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0,034409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5.153,82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Novi Ligure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0,158973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23.811,14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Pozzolo Formigaro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0,056788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8.505,77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Predosa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0,005637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844,32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5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0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Comune di Tortona (AL)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0,047386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7.097,52</w:t>
            </w:r>
          </w:p>
        </w:tc>
      </w:tr>
      <w:tr w:rsidR="00BD302D" w:rsidRPr="00F407E2" w:rsidTr="00CD4F84">
        <w:trPr>
          <w:trHeight w:val="20"/>
        </w:trPr>
        <w:tc>
          <w:tcPr>
            <w:tcW w:w="6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sz w:val="14"/>
                <w:szCs w:val="14"/>
              </w:rPr>
            </w:pPr>
            <w:r w:rsidRPr="00F407E2">
              <w:rPr>
                <w:rFonts w:cstheme="minorHAnsi"/>
                <w:sz w:val="14"/>
                <w:szCs w:val="1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100,0000</w:t>
            </w:r>
          </w:p>
        </w:tc>
        <w:tc>
          <w:tcPr>
            <w:tcW w:w="9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14.978.103,00</w:t>
            </w:r>
          </w:p>
        </w:tc>
        <w:tc>
          <w:tcPr>
            <w:tcW w:w="1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TOTALI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100,000000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302D" w:rsidRPr="00F407E2" w:rsidRDefault="00BD302D" w:rsidP="00CD4F84">
            <w:pPr>
              <w:spacing w:after="0" w:line="240" w:lineRule="auto"/>
              <w:jc w:val="right"/>
              <w:rPr>
                <w:rFonts w:cstheme="minorHAnsi"/>
                <w:b/>
                <w:bCs/>
                <w:sz w:val="14"/>
                <w:szCs w:val="14"/>
              </w:rPr>
            </w:pPr>
            <w:r w:rsidRPr="00F407E2">
              <w:rPr>
                <w:rFonts w:cstheme="minorHAnsi"/>
                <w:b/>
                <w:bCs/>
                <w:sz w:val="14"/>
                <w:szCs w:val="14"/>
              </w:rPr>
              <w:t>14.978.103,00</w:t>
            </w:r>
          </w:p>
        </w:tc>
      </w:tr>
    </w:tbl>
    <w:p w:rsidR="00BD302D" w:rsidRPr="004D0CA3" w:rsidRDefault="00BD302D" w:rsidP="00BD302D">
      <w:pPr>
        <w:spacing w:after="240" w:line="240" w:lineRule="auto"/>
        <w:jc w:val="both"/>
        <w:rPr>
          <w:rFonts w:ascii="Georgia" w:hAnsi="Georgia"/>
          <w:sz w:val="24"/>
        </w:rPr>
      </w:pPr>
    </w:p>
    <w:p w:rsidR="008D6EFF" w:rsidRDefault="008D6EFF" w:rsidP="00BD302D"/>
    <w:sectPr w:rsidR="008D6EFF" w:rsidSect="00591BAE">
      <w:footerReference w:type="default" r:id="rId6"/>
      <w:pgSz w:w="11906" w:h="16838"/>
      <w:pgMar w:top="284" w:right="1134" w:bottom="568" w:left="1134" w:header="142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3CF" w:rsidRDefault="00FB63CF">
      <w:pPr>
        <w:spacing w:after="0" w:line="240" w:lineRule="auto"/>
      </w:pPr>
      <w:r>
        <w:separator/>
      </w:r>
    </w:p>
  </w:endnote>
  <w:endnote w:type="continuationSeparator" w:id="0">
    <w:p w:rsidR="00FB63CF" w:rsidRDefault="00FB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42" w:rsidRPr="000D60D0" w:rsidRDefault="00FB63CF" w:rsidP="003937CE">
    <w:pPr>
      <w:pStyle w:val="Pidipa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3CF" w:rsidRDefault="00FB63CF">
      <w:pPr>
        <w:spacing w:after="0" w:line="240" w:lineRule="auto"/>
      </w:pPr>
      <w:r>
        <w:separator/>
      </w:r>
    </w:p>
  </w:footnote>
  <w:footnote w:type="continuationSeparator" w:id="0">
    <w:p w:rsidR="00FB63CF" w:rsidRDefault="00FB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BF"/>
    <w:rsid w:val="00887CBF"/>
    <w:rsid w:val="008D6EFF"/>
    <w:rsid w:val="00BD302D"/>
    <w:rsid w:val="00C87467"/>
    <w:rsid w:val="00CB271C"/>
    <w:rsid w:val="00F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BB5A0-FA19-4F26-B664-F3EBF61D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302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D30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02D"/>
  </w:style>
  <w:style w:type="paragraph" w:customStyle="1" w:styleId="Default">
    <w:name w:val="Default"/>
    <w:rsid w:val="00BD302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Palma Serena</dc:creator>
  <cp:keywords/>
  <dc:description/>
  <cp:lastModifiedBy>Quaranta Serenella</cp:lastModifiedBy>
  <cp:revision>2</cp:revision>
  <dcterms:created xsi:type="dcterms:W3CDTF">2021-01-04T13:45:00Z</dcterms:created>
  <dcterms:modified xsi:type="dcterms:W3CDTF">2021-01-04T13:45:00Z</dcterms:modified>
</cp:coreProperties>
</file>