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44" w:rsidRDefault="00957ED3" w:rsidP="00957ED3">
      <w:bookmarkStart w:id="0" w:name="_GoBack"/>
      <w:bookmarkEnd w:id="0"/>
      <w:r w:rsidRPr="00957ED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7AD6EE" wp14:editId="319424A1">
                <wp:simplePos x="0" y="0"/>
                <wp:positionH relativeFrom="page">
                  <wp:posOffset>577970</wp:posOffset>
                </wp:positionH>
                <wp:positionV relativeFrom="page">
                  <wp:posOffset>439947</wp:posOffset>
                </wp:positionV>
                <wp:extent cx="9799955" cy="5753819"/>
                <wp:effectExtent l="0" t="0" r="0" b="0"/>
                <wp:wrapThrough wrapText="bothSides">
                  <wp:wrapPolygon edited="0">
                    <wp:start x="84" y="0"/>
                    <wp:lineTo x="84" y="21526"/>
                    <wp:lineTo x="21456" y="21526"/>
                    <wp:lineTo x="21456" y="0"/>
                    <wp:lineTo x="84" y="0"/>
                  </wp:wrapPolygon>
                </wp:wrapThrough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9955" cy="575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319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26"/>
                              <w:gridCol w:w="1559"/>
                              <w:gridCol w:w="1418"/>
                              <w:gridCol w:w="2409"/>
                              <w:gridCol w:w="1091"/>
                              <w:gridCol w:w="1177"/>
                              <w:gridCol w:w="1390"/>
                              <w:gridCol w:w="1827"/>
                              <w:gridCol w:w="1178"/>
                              <w:gridCol w:w="1701"/>
                              <w:gridCol w:w="43"/>
                            </w:tblGrid>
                            <w:tr w:rsidR="0086262C" w:rsidRPr="00957ED3" w:rsidTr="0086262C">
                              <w:trPr>
                                <w:trHeight w:val="197"/>
                              </w:trPr>
                              <w:tc>
                                <w:tcPr>
                                  <w:tcW w:w="15319" w:type="dxa"/>
                                  <w:gridSpan w:val="11"/>
                                </w:tcPr>
                                <w:p w:rsidR="0086262C" w:rsidRPr="0086262C" w:rsidRDefault="0086262C" w:rsidP="0086262C">
                                  <w:pPr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393939"/>
                                      <w:sz w:val="20"/>
                                      <w:szCs w:val="20"/>
                                    </w:rPr>
                                    <w:t xml:space="preserve">Tabella allegata </w:t>
                                  </w:r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53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6262C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spacing w:after="0" w:line="240" w:lineRule="auto"/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N.</w:t>
                                  </w:r>
                                </w:p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spacing w:after="0" w:line="240" w:lineRule="auto"/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Operazione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Esportatore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Debitore / Garante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Oggetto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Valore del Contratto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Impegno assicurativo (nominale</w:t>
                                  </w:r>
                                  <w:r w:rsidR="0086262C"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 in </w:t>
                                  </w: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€)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6262C" w:rsidRDefault="0086262C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Durata </w:t>
                                  </w:r>
                                </w:p>
                                <w:p w:rsidR="00957ED3" w:rsidRPr="0086262C" w:rsidRDefault="0086262C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(anni)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86262C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Data Delibera SACE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86262C" w:rsidRDefault="0086262C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86262C">
                                    <w:rPr>
                                      <w:rFonts w:ascii="Times New Roman" w:hAnsi="Times New Roman" w:cs="Times New Roman"/>
                                      <w:b/>
                                      <w:color w:val="080808"/>
                                      <w:sz w:val="20"/>
                                      <w:szCs w:val="20"/>
                                    </w:rPr>
                                    <w:t>Superamento Portata Massima</w:t>
                                  </w:r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53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2019/0686/00 Istanza n. 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FINCANTIERI S.P.A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 SA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Fornitura di una nave da crociera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con prevista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consegna nel 2023 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Svizzera 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479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>mln/euro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474.260.049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16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24-giu-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19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Controparte 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2019/0689/00 Istanza n. 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FINCANTIERI S.PA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 SA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Fornitura di una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nave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da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crociera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 prevista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consegna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nel 2024 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Svizzera 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489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mln/euro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484.546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720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17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24-giu-19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Controparte 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2019/0690/00 Istanza n. 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FINCANTIERI S.P.A.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 SA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Fornitura di una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nave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da crociera con prevista consegna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nel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2025 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Svizzera 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494 mln/euro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490.021.894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18 anni e 7 mesi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24-giu-19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Controparte 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516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2019/0691/00 Istanza n. 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FINCANTIERI S.PA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 SA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Fornitura di una nave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da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crociera con prevista consegna nel 2023 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Svizzera 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479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>mln/euro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495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093.066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19 anni e 1 mese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24-giu-19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Controparte 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515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2019/0740/00 Istanza n. 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FINCANTIERI S.P.A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CARNIVAL PLC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Fornitura di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una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nave da crociera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con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prevista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consegna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nel 2023 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Regno Unito 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974,25 mln/euro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910.810.115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16 anni e 5 mesi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24-giu-19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Controparte Carnival</w:t>
                                  </w:r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661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2019/1039/00 Istanza n. 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FINCANTIERI S.P.A.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 SA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Allungamento e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installazione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di </w:t>
                                  </w:r>
                                  <w:proofErr w:type="spellStart"/>
                                  <w:r w:rsidRPr="0086262C">
                                    <w:rPr>
                                      <w:rFonts w:ascii="Times New Roman" w:hAnsi="Times New Roman" w:cs="Times New Roman"/>
                                      <w:i/>
                                      <w:color w:val="1C1C1C"/>
                                      <w:sz w:val="20"/>
                                      <w:szCs w:val="20"/>
                                    </w:rPr>
                                    <w:t>scrubber</w:t>
                                  </w:r>
                                  <w:proofErr w:type="spellEnd"/>
                                  <w:r w:rsidRPr="0086262C">
                                    <w:rPr>
                                      <w:rFonts w:ascii="Times New Roman" w:hAnsi="Times New Roman" w:cs="Times New Roman"/>
                                      <w:i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sulla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nave da crociera MSC Magnifica 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Svizzera 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120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mln/euro</w:t>
                                  </w:r>
                                </w:p>
                              </w:tc>
                              <w:tc>
                                <w:tcPr>
                                  <w:tcW w:w="1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>120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39393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048.112* </w:t>
                                  </w:r>
                                </w:p>
                              </w:tc>
                              <w:tc>
                                <w:tcPr>
                                  <w:tcW w:w="1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10,5* 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24-giu-19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57ED3" w:rsidRPr="00957ED3" w:rsidRDefault="00957ED3" w:rsidP="004D1BB6">
                                  <w:pPr>
                                    <w:tabs>
                                      <w:tab w:val="left" w:pos="4253"/>
                                    </w:tabs>
                                    <w:ind w:right="47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Controparte MSC </w:t>
                                  </w:r>
                                  <w:proofErr w:type="spellStart"/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>Cruises</w:t>
                                  </w:r>
                                  <w:proofErr w:type="spellEnd"/>
                                </w:p>
                              </w:tc>
                            </w:tr>
                            <w:tr w:rsidR="00957ED3" w:rsidRPr="00957ED3" w:rsidTr="0086262C">
                              <w:trPr>
                                <w:gridAfter w:val="1"/>
                                <w:wAfter w:w="43" w:type="dxa"/>
                                <w:trHeight w:val="432"/>
                              </w:trPr>
                              <w:tc>
                                <w:tcPr>
                                  <w:tcW w:w="15276" w:type="dxa"/>
                                  <w:gridSpan w:val="10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86262C" w:rsidRDefault="0086262C" w:rsidP="0086262C">
                                  <w:pPr>
                                    <w:tabs>
                                      <w:tab w:val="left" w:pos="4253"/>
                                    </w:tabs>
                                    <w:spacing w:after="0"/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57ED3" w:rsidRPr="00957ED3" w:rsidRDefault="00957ED3" w:rsidP="0086262C">
                                  <w:pPr>
                                    <w:tabs>
                                      <w:tab w:val="left" w:pos="4253"/>
                                    </w:tabs>
                                    <w:spacing w:after="0"/>
                                    <w:ind w:right="47"/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</w:pP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*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Valori aggiornati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rispetto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a quanto previsto ai sensi della delibera del 24 giugno 2019 (come da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"Lettera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Chiarimenti Istanza n. 6 /2019", allegata alla richiesta di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>istanza -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PEC del 3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1C1C1C"/>
                                      <w:sz w:val="20"/>
                                      <w:szCs w:val="20"/>
                                    </w:rPr>
                                    <w:t xml:space="preserve">settembre </w:t>
                                  </w:r>
                                  <w:r w:rsidRPr="00957ED3">
                                    <w:rPr>
                                      <w:rFonts w:ascii="Times New Roman" w:hAnsi="Times New Roman" w:cs="Times New Roman"/>
                                      <w:color w:val="080808"/>
                                      <w:sz w:val="20"/>
                                      <w:szCs w:val="20"/>
                                    </w:rPr>
                                    <w:t xml:space="preserve">2019) </w:t>
                                  </w:r>
                                </w:p>
                              </w:tc>
                            </w:tr>
                          </w:tbl>
                          <w:p w:rsidR="00000000" w:rsidRDefault="006B35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AD6E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5.5pt;margin-top:34.65pt;width:771.65pt;height:4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" o:allowincell="f" filled="f" stroked="f">
                <v:textbox>
                  <w:txbxContent>
                    <w:tbl>
                      <w:tblPr>
                        <w:tblW w:w="15319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26"/>
                        <w:gridCol w:w="1559"/>
                        <w:gridCol w:w="1418"/>
                        <w:gridCol w:w="2409"/>
                        <w:gridCol w:w="1091"/>
                        <w:gridCol w:w="1177"/>
                        <w:gridCol w:w="1390"/>
                        <w:gridCol w:w="1827"/>
                        <w:gridCol w:w="1178"/>
                        <w:gridCol w:w="1701"/>
                        <w:gridCol w:w="43"/>
                      </w:tblGrid>
                      <w:tr w:rsidR="0086262C" w:rsidRPr="00957ED3" w:rsidTr="0086262C">
                        <w:trPr>
                          <w:trHeight w:val="197"/>
                        </w:trPr>
                        <w:tc>
                          <w:tcPr>
                            <w:tcW w:w="15319" w:type="dxa"/>
                            <w:gridSpan w:val="11"/>
                          </w:tcPr>
                          <w:p w:rsidR="0086262C" w:rsidRPr="0086262C" w:rsidRDefault="0086262C" w:rsidP="0086262C">
                            <w:pPr>
                              <w:ind w:right="47"/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93939"/>
                                <w:sz w:val="20"/>
                                <w:szCs w:val="20"/>
                              </w:rPr>
                              <w:t xml:space="preserve">Tabella allegata </w:t>
                            </w:r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53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6262C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N.</w:t>
                            </w:r>
                          </w:p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spacing w:after="0" w:line="240" w:lineRule="auto"/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Operazione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Esportatore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Debitore / Garante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Oggetto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Valore del Contratto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Impegno assicurativo (nominale</w:t>
                            </w:r>
                            <w:r w:rsidR="0086262C"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€)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6262C" w:rsidRDefault="0086262C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 xml:space="preserve">Durata </w:t>
                            </w:r>
                          </w:p>
                          <w:p w:rsidR="00957ED3" w:rsidRPr="0086262C" w:rsidRDefault="0086262C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(anni)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86262C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Data Delibera SACE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86262C" w:rsidRDefault="0086262C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86262C">
                              <w:rPr>
                                <w:rFonts w:ascii="Times New Roman" w:hAnsi="Times New Roman" w:cs="Times New Roman"/>
                                <w:b/>
                                <w:color w:val="080808"/>
                                <w:sz w:val="20"/>
                                <w:szCs w:val="20"/>
                              </w:rPr>
                              <w:t>Superamento Portata Massima</w:t>
                            </w:r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53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2019/0686/00 Istanza n. 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FINCANTIERI S.P.A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 SA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Fornitura di una nave da crociera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con prevista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consegna nel 2023 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Svizzera 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479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>mln/euro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474.260.049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16 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24-giu-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19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Controparte 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2019/0689/00 Istanza n. 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FINCANTIERI S.PA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 SA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Fornitura di una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nave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crociera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 prevista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consegna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nel 2024 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Svizzera 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489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mln/euro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484.546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  <w:t>.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720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17 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24-giu-19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Controparte 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2019/0690/00 Istanza n. 3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FINCANTIERI S.P.A.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 SA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Fornitura di una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nave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da crociera con prevista consegna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nel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2025 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Svizzera 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494 mln/euro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490.021.894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18 anni e 7 mesi 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24-giu-19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Controparte 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516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2019/0691/00 Istanza n. 4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FINCANTIERI S.PA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 SA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Fornitura di una nave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crociera con prevista consegna nel 2023 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Svizzera 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479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>mln/euro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495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  <w:t>.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093.066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19 anni e 1 mese 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24-giu-19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Controparte 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515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2019/0740/00 Istanza n. 5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FINCANTIERI S.P.A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CARNIVAL PLC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Fornitura di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una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nave da crociera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prevista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consegna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nel 2023 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Regno Unito 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974,25 mln/euro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910.810.115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16 anni e 5 mesi 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24-giu-19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Controparte Carnival</w:t>
                            </w:r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661"/>
                        </w:trPr>
                        <w:tc>
                          <w:tcPr>
                            <w:tcW w:w="15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2019/1039/00 Istanza n. 6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FINCANTIERI S.P.A.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 SA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Allungamento e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installazione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di </w:t>
                            </w:r>
                            <w:proofErr w:type="spellStart"/>
                            <w:r w:rsidRPr="0086262C">
                              <w:rPr>
                                <w:rFonts w:ascii="Times New Roman" w:hAnsi="Times New Roman" w:cs="Times New Roman"/>
                                <w:i/>
                                <w:color w:val="1C1C1C"/>
                                <w:sz w:val="20"/>
                                <w:szCs w:val="20"/>
                              </w:rPr>
                              <w:t>scrubber</w:t>
                            </w:r>
                            <w:proofErr w:type="spellEnd"/>
                            <w:r w:rsidRPr="0086262C">
                              <w:rPr>
                                <w:rFonts w:ascii="Times New Roman" w:hAnsi="Times New Roman" w:cs="Times New Roman"/>
                                <w:i/>
                                <w:color w:val="1C1C1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sulla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nave da crociera MSC Magnifica 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Svizzera 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120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mln/euro</w:t>
                            </w:r>
                          </w:p>
                        </w:tc>
                        <w:tc>
                          <w:tcPr>
                            <w:tcW w:w="1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>120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393939"/>
                                <w:sz w:val="20"/>
                                <w:szCs w:val="20"/>
                              </w:rPr>
                              <w:t>.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048.112* </w:t>
                            </w:r>
                          </w:p>
                        </w:tc>
                        <w:tc>
                          <w:tcPr>
                            <w:tcW w:w="1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10,5* 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24-giu-19 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57ED3" w:rsidRPr="00957ED3" w:rsidRDefault="00957ED3" w:rsidP="004D1BB6">
                            <w:pPr>
                              <w:tabs>
                                <w:tab w:val="left" w:pos="4253"/>
                              </w:tabs>
                              <w:ind w:right="47"/>
                              <w:jc w:val="center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Controparte MSC </w:t>
                            </w:r>
                            <w:proofErr w:type="spellStart"/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>Cruises</w:t>
                            </w:r>
                            <w:proofErr w:type="spellEnd"/>
                          </w:p>
                        </w:tc>
                      </w:tr>
                      <w:tr w:rsidR="00957ED3" w:rsidRPr="00957ED3" w:rsidTr="0086262C">
                        <w:trPr>
                          <w:gridAfter w:val="1"/>
                          <w:wAfter w:w="43" w:type="dxa"/>
                          <w:trHeight w:val="432"/>
                        </w:trPr>
                        <w:tc>
                          <w:tcPr>
                            <w:tcW w:w="15276" w:type="dxa"/>
                            <w:gridSpan w:val="10"/>
                            <w:tcBorders>
                              <w:top w:val="single" w:sz="4" w:space="0" w:color="auto"/>
                            </w:tcBorders>
                          </w:tcPr>
                          <w:p w:rsidR="0086262C" w:rsidRDefault="0086262C" w:rsidP="0086262C">
                            <w:pPr>
                              <w:tabs>
                                <w:tab w:val="left" w:pos="4253"/>
                              </w:tabs>
                              <w:spacing w:after="0"/>
                              <w:ind w:right="47"/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</w:pPr>
                          </w:p>
                          <w:p w:rsidR="00957ED3" w:rsidRPr="00957ED3" w:rsidRDefault="00957ED3" w:rsidP="0086262C">
                            <w:pPr>
                              <w:tabs>
                                <w:tab w:val="left" w:pos="4253"/>
                              </w:tabs>
                              <w:spacing w:after="0"/>
                              <w:ind w:right="47"/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</w:pP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Valori aggiornati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rispetto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a quanto previsto ai sensi della delibera del 24 giugno 2019 (come da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"Lettera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Chiarimenti Istanza n. 6 /2019", allegata alla richiesta di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>istanza -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PEC del 3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1C1C1C"/>
                                <w:sz w:val="20"/>
                                <w:szCs w:val="20"/>
                              </w:rPr>
                              <w:t xml:space="preserve">settembre </w:t>
                            </w:r>
                            <w:r w:rsidRPr="00957ED3">
                              <w:rPr>
                                <w:rFonts w:ascii="Times New Roman" w:hAnsi="Times New Roman" w:cs="Times New Roman"/>
                                <w:color w:val="080808"/>
                                <w:sz w:val="20"/>
                                <w:szCs w:val="20"/>
                              </w:rPr>
                              <w:t xml:space="preserve">2019) </w:t>
                            </w:r>
                          </w:p>
                        </w:tc>
                      </w:tr>
                    </w:tbl>
                    <w:p w:rsidR="00000000" w:rsidRDefault="006B35E1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CA1F44" w:rsidSect="00957ED3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D3"/>
    <w:rsid w:val="0036070D"/>
    <w:rsid w:val="004D1BB6"/>
    <w:rsid w:val="006B35E1"/>
    <w:rsid w:val="0086262C"/>
    <w:rsid w:val="00957ED3"/>
    <w:rsid w:val="00C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B49B4-A001-40FE-88E2-9B591308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Cesi</dc:creator>
  <cp:lastModifiedBy>Gariazzo Laura</cp:lastModifiedBy>
  <cp:revision>2</cp:revision>
  <dcterms:created xsi:type="dcterms:W3CDTF">2020-06-17T07:48:00Z</dcterms:created>
  <dcterms:modified xsi:type="dcterms:W3CDTF">2020-06-17T07:48:00Z</dcterms:modified>
</cp:coreProperties>
</file>