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63"/>
        <w:gridCol w:w="3261"/>
      </w:tblGrid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ALLEGATO</w:t>
            </w:r>
          </w:p>
        </w:tc>
      </w:tr>
      <w:tr w:rsidR="00E4710B" w:rsidRPr="00E4710B" w:rsidTr="008F38C4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 </w:t>
            </w:r>
          </w:p>
        </w:tc>
      </w:tr>
      <w:tr w:rsidR="00E4710B" w:rsidRPr="00E4710B" w:rsidTr="008F38C4">
        <w:trPr>
          <w:trHeight w:val="315"/>
        </w:trPr>
        <w:tc>
          <w:tcPr>
            <w:tcW w:w="99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PROSECUZIONE PROGRAMMA INVESTIMENTI ART. 20 LEGGE 67/1988</w:t>
            </w:r>
          </w:p>
        </w:tc>
      </w:tr>
      <w:tr w:rsidR="00E4710B" w:rsidRPr="00E4710B" w:rsidTr="008F38C4">
        <w:trPr>
          <w:trHeight w:val="1125"/>
        </w:trPr>
        <w:tc>
          <w:tcPr>
            <w:tcW w:w="99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RIPARTO DELLE RISORSE DI CUI DALL'ARTICOLO 1, COMMA 555, DELLA  LEGGE 30 DICEMBRE 2018, N .145 E DELLE RISORSE RESIDUE DI CUI ALL'ARTICOLO 2, COMMA 69, DELLA LEGGE 23 DICEMBRE 2009, N. 191</w:t>
            </w:r>
          </w:p>
        </w:tc>
      </w:tr>
      <w:tr w:rsidR="00E4710B" w:rsidRPr="00E4710B" w:rsidTr="008F38C4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it-IT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8"/>
                <w:lang w:eastAsia="it-IT"/>
              </w:rPr>
              <w:t> </w:t>
            </w:r>
          </w:p>
        </w:tc>
      </w:tr>
      <w:tr w:rsidR="00E4710B" w:rsidRPr="00E4710B" w:rsidTr="008F38C4">
        <w:trPr>
          <w:trHeight w:val="40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lang w:eastAsia="it-IT"/>
              </w:rPr>
              <w:t>( importi in euro)</w:t>
            </w:r>
          </w:p>
        </w:tc>
      </w:tr>
      <w:tr w:rsidR="00E4710B" w:rsidRPr="00E4710B" w:rsidTr="008F38C4">
        <w:trPr>
          <w:trHeight w:val="1186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R E G I O N I  E  PROVINCE AUTONOME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 xml:space="preserve">Quote di accesso del FSN 2018 al netto delle quote delle province autonome di Trento e Bolzano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 xml:space="preserve">  Risorse assegnate</w:t>
            </w:r>
          </w:p>
        </w:tc>
      </w:tr>
      <w:tr w:rsidR="00E4710B" w:rsidRPr="00E4710B" w:rsidTr="008F38C4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 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PIEMONTE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7,53%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301.337.883,29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VAL D'AOSTA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0,21%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8.592.551,11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LOMBARDIA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16,82%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672.620.506,12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P.A. BOLZANO (*)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0,00%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-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P.A. TRENTO (*)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0,00%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-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VENETO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8,25%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330.156.845,63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FRIULI VENEZIA GIULIA (**)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2,10%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83.973.045,98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LIGURIA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2,75%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110.097.081,15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EMILIA ROMAGNA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7,56%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302.427.964,21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TOSCANA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6,42%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256.783.807,67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UMBRIA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1,52%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60.912.866,49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MARCHE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2,62%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104.901.558,52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LAZIO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9,84%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393.504.872,64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ABRUZZO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2,24%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89.553.634,33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MOLISE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0,53%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21.141.681,58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CAMPANIA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9,47%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378.951.360,64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PUGLIA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6,76%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270.259.132,05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BASILICATA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0,96%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38.366.547,61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CALABRIA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3,26%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130.455.585,90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SICILIA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8,36%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334.231.428,93</w:t>
            </w:r>
          </w:p>
        </w:tc>
      </w:tr>
      <w:tr w:rsidR="00E4710B" w:rsidRPr="00E4710B" w:rsidTr="008F38C4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SARDEGNA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2,79%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111.731.646,15</w:t>
            </w:r>
          </w:p>
        </w:tc>
      </w:tr>
      <w:tr w:rsidR="00E4710B" w:rsidRPr="00E4710B" w:rsidTr="008F38C4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 </w:t>
            </w:r>
          </w:p>
        </w:tc>
      </w:tr>
      <w:tr w:rsidR="00E4710B" w:rsidRPr="00E4710B" w:rsidTr="008F38C4">
        <w:trPr>
          <w:trHeight w:val="58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T O T A L 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100,00%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10B" w:rsidRPr="00E4710B" w:rsidRDefault="00E4710B" w:rsidP="00E471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</w:pPr>
            <w:r w:rsidRPr="00E4710B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it-IT"/>
              </w:rPr>
              <w:t>4.000.000.000,00</w:t>
            </w:r>
          </w:p>
        </w:tc>
      </w:tr>
      <w:tr w:rsidR="00E4710B" w:rsidRPr="00E4710B" w:rsidTr="008F38C4">
        <w:trPr>
          <w:trHeight w:val="24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</w:p>
        </w:tc>
      </w:tr>
      <w:tr w:rsidR="00E4710B" w:rsidRPr="00E4710B" w:rsidTr="008F38C4">
        <w:trPr>
          <w:trHeight w:val="255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(*) Le risorse non vengono ripartite in applicazione delle disposizioni di </w:t>
            </w:r>
            <w:r w:rsidR="000C4F50" w:rsidRPr="008F38C4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cui all'art. 2, comma 109, della</w:t>
            </w: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legge 23/12/2009, n. 191</w:t>
            </w:r>
            <w:r w:rsidR="000C4F50" w:rsidRPr="008F38C4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.</w:t>
            </w:r>
          </w:p>
        </w:tc>
      </w:tr>
      <w:tr w:rsidR="00E4710B" w:rsidRPr="00E4710B" w:rsidTr="008F38C4">
        <w:trPr>
          <w:trHeight w:val="510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710B" w:rsidRPr="00E4710B" w:rsidRDefault="00E4710B" w:rsidP="00E47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pPr>
            <w:r w:rsidRPr="00E4710B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(**) l'importo comprende 80 milioni di euro oggetto di accordo fra il Governo e la Regione sottoscritto in data 25 febbraio 2019</w:t>
            </w:r>
            <w:r w:rsidR="000C4F50" w:rsidRPr="008F38C4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.</w:t>
            </w:r>
          </w:p>
        </w:tc>
      </w:tr>
    </w:tbl>
    <w:p w:rsidR="00CA1F44" w:rsidRDefault="00CA1F44"/>
    <w:sectPr w:rsidR="00CA1F44" w:rsidSect="0036070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0B"/>
    <w:rsid w:val="000C4F50"/>
    <w:rsid w:val="0036070D"/>
    <w:rsid w:val="008F38C4"/>
    <w:rsid w:val="00CA1F44"/>
    <w:rsid w:val="00E4710B"/>
    <w:rsid w:val="00E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Cesi</dc:creator>
  <cp:lastModifiedBy>Gariazzo Laura</cp:lastModifiedBy>
  <cp:revision>2</cp:revision>
  <cp:lastPrinted>2019-09-02T14:49:00Z</cp:lastPrinted>
  <dcterms:created xsi:type="dcterms:W3CDTF">2020-01-13T12:02:00Z</dcterms:created>
  <dcterms:modified xsi:type="dcterms:W3CDTF">2020-01-13T12:02:00Z</dcterms:modified>
</cp:coreProperties>
</file>