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0C" w:rsidRDefault="00B4060C" w:rsidP="00B4060C">
      <w:pPr>
        <w:widowControl w:val="0"/>
        <w:tabs>
          <w:tab w:val="left" w:pos="9720"/>
        </w:tabs>
        <w:jc w:val="center"/>
        <w:rPr>
          <w:rFonts w:ascii="Arial" w:hAnsi="Arial" w:cs="Arial"/>
        </w:rPr>
      </w:pPr>
      <w:bookmarkStart w:id="0" w:name="_GoBack"/>
      <w:bookmarkEnd w:id="0"/>
      <w:r>
        <w:rPr>
          <w:rFonts w:ascii="Arial" w:hAnsi="Arial" w:cs="Arial"/>
        </w:rPr>
        <w:t>FONDO SVILUPPO E COESIONE 2014 – 2020</w:t>
      </w:r>
    </w:p>
    <w:p w:rsidR="00C72A2D" w:rsidRPr="005E42A1" w:rsidRDefault="00C72A2D" w:rsidP="00C72A2D">
      <w:pPr>
        <w:widowControl w:val="0"/>
        <w:tabs>
          <w:tab w:val="left" w:pos="9720"/>
        </w:tabs>
        <w:jc w:val="center"/>
        <w:rPr>
          <w:rFonts w:ascii="Arial" w:hAnsi="Arial" w:cs="Arial"/>
        </w:rPr>
      </w:pPr>
      <w:r>
        <w:rPr>
          <w:rFonts w:ascii="Arial" w:hAnsi="Arial" w:cs="Arial"/>
        </w:rPr>
        <w:t xml:space="preserve">PROGETTI DI RICERCA DA </w:t>
      </w:r>
      <w:r w:rsidRPr="005E42A1">
        <w:rPr>
          <w:rFonts w:ascii="Arial" w:hAnsi="Arial" w:cs="Arial"/>
        </w:rPr>
        <w:t xml:space="preserve">REALIZZARE NELLE REGIONI </w:t>
      </w:r>
    </w:p>
    <w:p w:rsidR="00C72A2D" w:rsidRDefault="00C72A2D" w:rsidP="00C72A2D">
      <w:pPr>
        <w:widowControl w:val="0"/>
        <w:tabs>
          <w:tab w:val="left" w:pos="9720"/>
        </w:tabs>
        <w:jc w:val="center"/>
        <w:rPr>
          <w:rFonts w:ascii="Arial" w:hAnsi="Arial" w:cs="Arial"/>
        </w:rPr>
      </w:pPr>
      <w:r w:rsidRPr="005E42A1">
        <w:rPr>
          <w:rFonts w:ascii="Arial" w:hAnsi="Arial" w:cs="Arial"/>
        </w:rPr>
        <w:t>CALABRIA E SICILIA</w:t>
      </w:r>
      <w:r>
        <w:rPr>
          <w:rFonts w:ascii="Arial" w:hAnsi="Arial" w:cs="Arial"/>
        </w:rPr>
        <w:t xml:space="preserve">  </w:t>
      </w:r>
    </w:p>
    <w:p w:rsidR="00C72A2D" w:rsidRDefault="00E40873" w:rsidP="00C72A2D">
      <w:pPr>
        <w:widowControl w:val="0"/>
        <w:tabs>
          <w:tab w:val="left" w:pos="9720"/>
        </w:tabs>
        <w:jc w:val="center"/>
        <w:rPr>
          <w:rFonts w:ascii="Arial" w:hAnsi="Arial" w:cs="Arial"/>
        </w:rPr>
      </w:pPr>
      <w:r w:rsidRPr="000E2CDF">
        <w:rPr>
          <w:rFonts w:ascii="Arial" w:hAnsi="Arial" w:cs="Arial"/>
        </w:rPr>
        <w:t>INTEGRAZIONE</w:t>
      </w:r>
      <w:r>
        <w:rPr>
          <w:rFonts w:ascii="Arial" w:hAnsi="Arial" w:cs="Arial"/>
        </w:rPr>
        <w:t xml:space="preserve"> DEL </w:t>
      </w:r>
      <w:r w:rsidR="00847715">
        <w:rPr>
          <w:rFonts w:ascii="Arial" w:hAnsi="Arial" w:cs="Arial"/>
        </w:rPr>
        <w:t xml:space="preserve">PIANO </w:t>
      </w:r>
      <w:r w:rsidR="00015359">
        <w:rPr>
          <w:rFonts w:ascii="Arial" w:hAnsi="Arial" w:cs="Arial"/>
        </w:rPr>
        <w:t>STRALCIO “RICERCA E INNOVAZIONE</w:t>
      </w:r>
      <w:r w:rsidR="00847715">
        <w:rPr>
          <w:rFonts w:ascii="Arial" w:hAnsi="Arial" w:cs="Arial"/>
        </w:rPr>
        <w:t>”</w:t>
      </w:r>
      <w:r w:rsidR="00D15252">
        <w:rPr>
          <w:rFonts w:ascii="Arial" w:hAnsi="Arial" w:cs="Arial"/>
        </w:rPr>
        <w:t xml:space="preserve"> </w:t>
      </w:r>
      <w:r w:rsidR="00C72A2D">
        <w:rPr>
          <w:rFonts w:ascii="Arial" w:hAnsi="Arial" w:cs="Arial"/>
        </w:rPr>
        <w:t>(Delibera CIPE n. 1</w:t>
      </w:r>
      <w:r w:rsidR="00B94437">
        <w:rPr>
          <w:rFonts w:ascii="Arial" w:hAnsi="Arial" w:cs="Arial"/>
        </w:rPr>
        <w:t xml:space="preserve"> del</w:t>
      </w:r>
      <w:r w:rsidR="00967450">
        <w:rPr>
          <w:rFonts w:ascii="Arial" w:hAnsi="Arial" w:cs="Arial"/>
        </w:rPr>
        <w:t xml:space="preserve"> </w:t>
      </w:r>
      <w:r w:rsidR="00C72A2D">
        <w:rPr>
          <w:rFonts w:ascii="Arial" w:hAnsi="Arial" w:cs="Arial"/>
        </w:rPr>
        <w:t>2016)</w:t>
      </w:r>
    </w:p>
    <w:p w:rsidR="00BB0327" w:rsidRPr="00FC4FBD" w:rsidRDefault="00BB0327" w:rsidP="00B4060C">
      <w:pPr>
        <w:widowControl w:val="0"/>
        <w:tabs>
          <w:tab w:val="left" w:pos="9720"/>
        </w:tabs>
        <w:jc w:val="center"/>
        <w:rPr>
          <w:rFonts w:ascii="Arial" w:hAnsi="Arial" w:cs="Arial"/>
          <w:i/>
        </w:rPr>
      </w:pPr>
    </w:p>
    <w:p w:rsidR="00B4060C" w:rsidRDefault="00B4060C" w:rsidP="00B4060C">
      <w:pPr>
        <w:pStyle w:val="intestazioneregione"/>
        <w:widowControl w:val="0"/>
        <w:autoSpaceDE w:val="0"/>
        <w:autoSpaceDN w:val="0"/>
        <w:adjustRightInd w:val="0"/>
        <w:spacing w:before="360" w:after="360"/>
        <w:jc w:val="center"/>
        <w:rPr>
          <w:rFonts w:ascii="Arial" w:hAnsi="Arial" w:cs="Arial"/>
          <w:sz w:val="28"/>
          <w:szCs w:val="28"/>
        </w:rPr>
      </w:pPr>
      <w:r w:rsidRPr="007D4F2F">
        <w:rPr>
          <w:rFonts w:ascii="Arial" w:hAnsi="Arial" w:cs="Arial"/>
          <w:sz w:val="28"/>
          <w:szCs w:val="28"/>
        </w:rPr>
        <w:t>I</w:t>
      </w:r>
      <w:r>
        <w:rPr>
          <w:rFonts w:ascii="Arial" w:hAnsi="Arial" w:cs="Arial"/>
          <w:sz w:val="28"/>
          <w:szCs w:val="28"/>
        </w:rPr>
        <w:t xml:space="preserve"> </w:t>
      </w:r>
      <w:r w:rsidRPr="007D4F2F">
        <w:rPr>
          <w:rFonts w:ascii="Arial" w:hAnsi="Arial" w:cs="Arial"/>
          <w:sz w:val="28"/>
          <w:szCs w:val="28"/>
        </w:rPr>
        <w:t>L</w:t>
      </w:r>
      <w:r>
        <w:rPr>
          <w:rFonts w:ascii="Arial" w:hAnsi="Arial" w:cs="Arial"/>
          <w:sz w:val="28"/>
          <w:szCs w:val="28"/>
        </w:rPr>
        <w:t xml:space="preserve">  </w:t>
      </w:r>
      <w:r w:rsidRPr="007D4F2F">
        <w:rPr>
          <w:rFonts w:ascii="Arial" w:hAnsi="Arial" w:cs="Arial"/>
          <w:sz w:val="28"/>
          <w:szCs w:val="28"/>
        </w:rPr>
        <w:t>C</w:t>
      </w:r>
      <w:r>
        <w:rPr>
          <w:rFonts w:ascii="Arial" w:hAnsi="Arial" w:cs="Arial"/>
          <w:sz w:val="28"/>
          <w:szCs w:val="28"/>
        </w:rPr>
        <w:t xml:space="preserve"> </w:t>
      </w:r>
      <w:r w:rsidRPr="007D4F2F">
        <w:rPr>
          <w:rFonts w:ascii="Arial" w:hAnsi="Arial" w:cs="Arial"/>
          <w:sz w:val="28"/>
          <w:szCs w:val="28"/>
        </w:rPr>
        <w:t>I</w:t>
      </w:r>
      <w:r>
        <w:rPr>
          <w:rFonts w:ascii="Arial" w:hAnsi="Arial" w:cs="Arial"/>
          <w:sz w:val="28"/>
          <w:szCs w:val="28"/>
        </w:rPr>
        <w:t xml:space="preserve"> </w:t>
      </w:r>
      <w:r w:rsidRPr="007D4F2F">
        <w:rPr>
          <w:rFonts w:ascii="Arial" w:hAnsi="Arial" w:cs="Arial"/>
          <w:sz w:val="28"/>
          <w:szCs w:val="28"/>
        </w:rPr>
        <w:t>P</w:t>
      </w:r>
      <w:r>
        <w:rPr>
          <w:rFonts w:ascii="Arial" w:hAnsi="Arial" w:cs="Arial"/>
          <w:sz w:val="28"/>
          <w:szCs w:val="28"/>
        </w:rPr>
        <w:t xml:space="preserve"> </w:t>
      </w:r>
      <w:r w:rsidRPr="007D4F2F">
        <w:rPr>
          <w:rFonts w:ascii="Arial" w:hAnsi="Arial" w:cs="Arial"/>
          <w:sz w:val="28"/>
          <w:szCs w:val="28"/>
        </w:rPr>
        <w:t>E</w:t>
      </w:r>
    </w:p>
    <w:p w:rsidR="00B077FE" w:rsidRDefault="00B077FE" w:rsidP="00B077FE">
      <w:pPr>
        <w:autoSpaceDE w:val="0"/>
        <w:autoSpaceDN w:val="0"/>
        <w:adjustRightInd w:val="0"/>
        <w:spacing w:before="120" w:after="120"/>
        <w:jc w:val="both"/>
        <w:rPr>
          <w:rFonts w:ascii="Arial" w:hAnsi="Arial" w:cs="Arial"/>
          <w:color w:val="000000"/>
          <w:sz w:val="22"/>
          <w:szCs w:val="22"/>
        </w:rPr>
      </w:pPr>
      <w:r w:rsidRPr="000D31C1">
        <w:rPr>
          <w:rFonts w:ascii="Arial" w:hAnsi="Arial" w:cs="Arial"/>
          <w:b/>
          <w:color w:val="000000"/>
          <w:sz w:val="22"/>
          <w:szCs w:val="22"/>
        </w:rPr>
        <w:t>VISTO</w:t>
      </w:r>
      <w:r>
        <w:rPr>
          <w:rFonts w:ascii="Arial" w:hAnsi="Arial" w:cs="Arial"/>
          <w:color w:val="000000"/>
          <w:sz w:val="22"/>
          <w:szCs w:val="22"/>
        </w:rPr>
        <w:t xml:space="preserve"> l’articolo 7, commi 26 e 27, del decreto-legge 31 maggio 2010, n. 78, convertito, con modificazioni, dalla legge 30 luglio 2010, n. 122, che attribuisce al Presidente del Consiglio dei Ministri, o al Ministro delegato,</w:t>
      </w:r>
      <w:r>
        <w:rPr>
          <w:rFonts w:ascii="Verdana" w:eastAsia="Times New Roman" w:hAnsi="Verdana"/>
          <w:color w:val="000000"/>
          <w:sz w:val="27"/>
          <w:szCs w:val="27"/>
        </w:rPr>
        <w:t xml:space="preserve"> </w:t>
      </w:r>
      <w:r>
        <w:rPr>
          <w:rFonts w:ascii="Arial" w:hAnsi="Arial" w:cs="Arial"/>
          <w:color w:val="000000"/>
          <w:sz w:val="22"/>
          <w:szCs w:val="22"/>
        </w:rPr>
        <w:t xml:space="preserve">le funzioni  in materia di </w:t>
      </w:r>
      <w:r w:rsidRPr="00F94DE4">
        <w:rPr>
          <w:rFonts w:ascii="Arial" w:hAnsi="Arial" w:cs="Arial"/>
          <w:color w:val="000000"/>
          <w:sz w:val="22"/>
          <w:szCs w:val="22"/>
        </w:rPr>
        <w:t>politiche di coesione</w:t>
      </w:r>
      <w:r>
        <w:rPr>
          <w:rFonts w:ascii="Arial" w:hAnsi="Arial" w:cs="Arial"/>
          <w:color w:val="000000"/>
          <w:sz w:val="22"/>
          <w:szCs w:val="22"/>
        </w:rPr>
        <w:t xml:space="preserve"> di cui </w:t>
      </w:r>
      <w:r w:rsidRPr="00F94DE4">
        <w:rPr>
          <w:rFonts w:ascii="Arial" w:hAnsi="Arial" w:cs="Arial"/>
          <w:color w:val="000000"/>
          <w:sz w:val="22"/>
          <w:szCs w:val="22"/>
        </w:rPr>
        <w:t>all'</w:t>
      </w:r>
      <w:r>
        <w:rPr>
          <w:rFonts w:ascii="Arial" w:hAnsi="Arial" w:cs="Arial"/>
          <w:color w:val="000000"/>
          <w:sz w:val="22"/>
          <w:szCs w:val="22"/>
        </w:rPr>
        <w:t>articolo</w:t>
      </w:r>
      <w:r w:rsidRPr="00F94DE4">
        <w:rPr>
          <w:rFonts w:ascii="Arial" w:hAnsi="Arial" w:cs="Arial"/>
          <w:color w:val="000000"/>
          <w:sz w:val="22"/>
          <w:szCs w:val="22"/>
        </w:rPr>
        <w:t xml:space="preserve"> 24, comma 1, lettera c), del decreto legislativo 30 luglio 1999, n. 300, ivi inclusa la gestione del Fondo per le aree sottoutilizzate</w:t>
      </w:r>
      <w:r w:rsidRPr="00F94DE4">
        <w:rPr>
          <w:rFonts w:ascii="Arial" w:hAnsi="Arial" w:cs="Arial"/>
          <w:sz w:val="22"/>
          <w:szCs w:val="22"/>
        </w:rPr>
        <w:t xml:space="preserve"> di cui all’articolo</w:t>
      </w:r>
      <w:r>
        <w:rPr>
          <w:rFonts w:ascii="Arial" w:hAnsi="Arial" w:cs="Arial"/>
          <w:sz w:val="22"/>
          <w:szCs w:val="22"/>
        </w:rPr>
        <w:t xml:space="preserve"> 61 della legge 27 dicembre 2002, n. 289 </w:t>
      </w:r>
      <w:r w:rsidR="00E72A43">
        <w:rPr>
          <w:rFonts w:ascii="Arial" w:hAnsi="Arial" w:cs="Arial"/>
          <w:sz w:val="22"/>
          <w:szCs w:val="22"/>
        </w:rPr>
        <w:t xml:space="preserve"> </w:t>
      </w:r>
      <w:r>
        <w:rPr>
          <w:rFonts w:ascii="Arial" w:hAnsi="Arial" w:cs="Arial"/>
          <w:sz w:val="22"/>
          <w:szCs w:val="22"/>
        </w:rPr>
        <w:t>e successive modificazioni</w:t>
      </w:r>
      <w:r>
        <w:rPr>
          <w:rFonts w:ascii="Arial" w:hAnsi="Arial" w:cs="Arial"/>
          <w:color w:val="000000"/>
          <w:sz w:val="22"/>
          <w:szCs w:val="22"/>
        </w:rPr>
        <w:t>;</w:t>
      </w:r>
    </w:p>
    <w:p w:rsidR="00B077FE" w:rsidRDefault="00B077FE" w:rsidP="00B077FE">
      <w:pPr>
        <w:autoSpaceDE w:val="0"/>
        <w:autoSpaceDN w:val="0"/>
        <w:adjustRightInd w:val="0"/>
        <w:spacing w:before="120" w:after="120"/>
        <w:jc w:val="both"/>
        <w:rPr>
          <w:rFonts w:ascii="Arial" w:hAnsi="Arial" w:cs="Arial"/>
          <w:color w:val="000000"/>
          <w:sz w:val="22"/>
          <w:szCs w:val="22"/>
        </w:rPr>
      </w:pPr>
      <w:r w:rsidRPr="000D31C1">
        <w:rPr>
          <w:rFonts w:ascii="Arial" w:hAnsi="Arial" w:cs="Arial"/>
          <w:b/>
          <w:sz w:val="22"/>
          <w:szCs w:val="22"/>
        </w:rPr>
        <w:t>VISTO</w:t>
      </w:r>
      <w:r>
        <w:rPr>
          <w:rFonts w:ascii="Arial" w:hAnsi="Arial" w:cs="Arial"/>
          <w:sz w:val="22"/>
          <w:szCs w:val="22"/>
        </w:rPr>
        <w:t xml:space="preserve"> il decreto legislativo 31 maggio 2011, n. 88, e in particolare l’articolo 4, il quale dispone che il citato Fondo per le aree sottoutilizzate, sia denominato Fondo</w:t>
      </w:r>
      <w:r w:rsidR="00FF0EB2">
        <w:rPr>
          <w:rFonts w:ascii="Arial" w:hAnsi="Arial" w:cs="Arial"/>
          <w:sz w:val="22"/>
          <w:szCs w:val="22"/>
        </w:rPr>
        <w:t xml:space="preserve"> per lo sviluppo e la coesione -di seguito FSC-</w:t>
      </w:r>
      <w:r>
        <w:rPr>
          <w:rFonts w:ascii="Arial" w:hAnsi="Arial" w:cs="Arial"/>
          <w:sz w:val="22"/>
          <w:szCs w:val="22"/>
        </w:rPr>
        <w:t xml:space="preserve"> e finalizzato a dare unità programmatica e finanziaria all'insieme degli interventi aggiuntivi a finanziamento nazionale rivolti al riequilibrio economico e sociale tra le diverse aree del Paese;</w:t>
      </w:r>
    </w:p>
    <w:p w:rsidR="00B077FE" w:rsidRDefault="00B077FE" w:rsidP="00B077FE">
      <w:pPr>
        <w:pStyle w:val="Corpotesto1"/>
        <w:autoSpaceDE w:val="0"/>
        <w:autoSpaceDN w:val="0"/>
        <w:adjustRightInd w:val="0"/>
        <w:spacing w:before="120"/>
        <w:jc w:val="both"/>
        <w:rPr>
          <w:rFonts w:ascii="Arial" w:hAnsi="Arial" w:cs="Arial"/>
          <w:sz w:val="22"/>
          <w:szCs w:val="22"/>
        </w:rPr>
      </w:pPr>
      <w:r w:rsidRPr="000D31C1">
        <w:rPr>
          <w:rFonts w:ascii="Arial" w:hAnsi="Arial" w:cs="Arial"/>
          <w:b/>
          <w:sz w:val="22"/>
          <w:szCs w:val="22"/>
        </w:rPr>
        <w:t>VISTO</w:t>
      </w:r>
      <w:r w:rsidR="006807FA">
        <w:rPr>
          <w:rFonts w:ascii="Arial" w:hAnsi="Arial" w:cs="Arial"/>
          <w:b/>
          <w:sz w:val="22"/>
          <w:szCs w:val="22"/>
        </w:rPr>
        <w:t xml:space="preserve"> </w:t>
      </w:r>
      <w:r>
        <w:rPr>
          <w:rFonts w:ascii="Arial" w:hAnsi="Arial" w:cs="Arial"/>
          <w:sz w:val="22"/>
          <w:szCs w:val="22"/>
        </w:rPr>
        <w:t xml:space="preserve">l’articolo 10 del decreto-legge 31 agosto 2013, n. 101, convertito, con modificazioni, dalla legge 30 ottobre 2013, n. 125, </w:t>
      </w:r>
      <w:r w:rsidR="00F77867" w:rsidRPr="00F77867">
        <w:rPr>
          <w:rFonts w:ascii="Arial" w:hAnsi="Arial" w:cs="Arial"/>
          <w:sz w:val="22"/>
          <w:szCs w:val="22"/>
        </w:rPr>
        <w:t xml:space="preserve">e successive modificazioni e integrazioni, </w:t>
      </w:r>
      <w:r>
        <w:rPr>
          <w:rFonts w:ascii="Arial" w:hAnsi="Arial" w:cs="Arial"/>
          <w:sz w:val="22"/>
          <w:szCs w:val="22"/>
        </w:rPr>
        <w:t>che istituisce l'Agenzia per la coesione territoriale, la sottopone alla vigilanza del Presidente del Consiglio dei Ministri o del Ministro delegato e ripartisce le funzioni relative alla politica di coesione tra la Presidenza del Consiglio dei Ministri e la stessa Agenzia;</w:t>
      </w:r>
    </w:p>
    <w:p w:rsidR="00B077FE" w:rsidRDefault="00B077FE" w:rsidP="00B077FE">
      <w:pPr>
        <w:spacing w:before="120" w:after="120"/>
        <w:jc w:val="both"/>
        <w:rPr>
          <w:rFonts w:ascii="Verdana" w:hAnsi="Verdana"/>
          <w:strike/>
          <w:sz w:val="18"/>
          <w:szCs w:val="18"/>
        </w:rPr>
      </w:pPr>
      <w:r w:rsidRPr="000D31C1">
        <w:rPr>
          <w:rFonts w:ascii="Arial" w:hAnsi="Arial" w:cs="Arial"/>
          <w:b/>
          <w:sz w:val="22"/>
          <w:szCs w:val="22"/>
        </w:rPr>
        <w:t>VISTO</w:t>
      </w:r>
      <w:r>
        <w:rPr>
          <w:rFonts w:ascii="Arial" w:hAnsi="Arial" w:cs="Arial"/>
          <w:sz w:val="22"/>
          <w:szCs w:val="22"/>
        </w:rPr>
        <w:t xml:space="preserve"> il decreto del Presidente del Consiglio dei Ministri </w:t>
      </w:r>
      <w:r w:rsidR="0042339B">
        <w:rPr>
          <w:rFonts w:ascii="Arial" w:hAnsi="Arial" w:cs="Arial"/>
          <w:sz w:val="22"/>
          <w:szCs w:val="22"/>
        </w:rPr>
        <w:t xml:space="preserve">del </w:t>
      </w:r>
      <w:r>
        <w:rPr>
          <w:rFonts w:ascii="Arial" w:hAnsi="Arial" w:cs="Arial"/>
          <w:sz w:val="22"/>
          <w:szCs w:val="22"/>
        </w:rPr>
        <w:t>15 dicembre 2014 che istituisce, tra le strutture generali della Presidenza del Consiglio dei Ministri, in attuazione del citato articolo 10 del decreto-legge 31 agosto 2013, n. 101, il Dipartimento per le politiche di coesione;</w:t>
      </w:r>
    </w:p>
    <w:p w:rsidR="0042282D" w:rsidRPr="00D514FC" w:rsidRDefault="0042282D" w:rsidP="00B077FE">
      <w:pPr>
        <w:spacing w:before="120"/>
        <w:jc w:val="both"/>
        <w:rPr>
          <w:rFonts w:ascii="Arial" w:hAnsi="Arial" w:cs="Arial"/>
          <w:sz w:val="22"/>
          <w:szCs w:val="22"/>
        </w:rPr>
      </w:pPr>
      <w:r w:rsidRPr="00D514FC">
        <w:rPr>
          <w:rFonts w:ascii="Arial" w:hAnsi="Arial" w:cs="Arial"/>
          <w:b/>
          <w:sz w:val="22"/>
          <w:szCs w:val="22"/>
        </w:rPr>
        <w:t>CONSIDERATO</w:t>
      </w:r>
      <w:r w:rsidRPr="00D514FC">
        <w:rPr>
          <w:rFonts w:ascii="Arial" w:hAnsi="Arial" w:cs="Arial"/>
          <w:sz w:val="22"/>
          <w:szCs w:val="22"/>
        </w:rPr>
        <w:t xml:space="preserve"> che la dotazione complessiva del Fondo per lo sviluppo e la coesione per il periodo di programmazione 2014-2020, pari a </w:t>
      </w:r>
      <w:r w:rsidR="00D15252">
        <w:rPr>
          <w:rFonts w:ascii="Arial" w:hAnsi="Arial" w:cs="Arial"/>
          <w:sz w:val="22"/>
          <w:szCs w:val="22"/>
        </w:rPr>
        <w:t>63</w:t>
      </w:r>
      <w:r w:rsidRPr="00D514FC">
        <w:rPr>
          <w:rFonts w:ascii="Arial" w:hAnsi="Arial" w:cs="Arial"/>
          <w:sz w:val="22"/>
          <w:szCs w:val="22"/>
        </w:rPr>
        <w:t xml:space="preserve">.810 milioni di euro, </w:t>
      </w:r>
      <w:r w:rsidR="002A6119" w:rsidRPr="00D514FC">
        <w:rPr>
          <w:rFonts w:ascii="Arial" w:hAnsi="Arial" w:cs="Arial"/>
          <w:sz w:val="22"/>
          <w:szCs w:val="22"/>
        </w:rPr>
        <w:t>risulta</w:t>
      </w:r>
      <w:r w:rsidRPr="00D514FC">
        <w:rPr>
          <w:rFonts w:ascii="Arial" w:hAnsi="Arial" w:cs="Arial"/>
          <w:sz w:val="22"/>
          <w:szCs w:val="22"/>
        </w:rPr>
        <w:t xml:space="preserve"> determinata come segue:</w:t>
      </w:r>
    </w:p>
    <w:p w:rsidR="0042282D" w:rsidRPr="00D514FC" w:rsidRDefault="0042282D" w:rsidP="0042282D">
      <w:pPr>
        <w:pStyle w:val="Paragrafoelenco"/>
        <w:numPr>
          <w:ilvl w:val="0"/>
          <w:numId w:val="32"/>
        </w:numPr>
        <w:spacing w:before="120"/>
        <w:ind w:left="284" w:hanging="284"/>
        <w:jc w:val="both"/>
        <w:rPr>
          <w:rFonts w:ascii="Arial" w:hAnsi="Arial" w:cs="Arial"/>
          <w:sz w:val="22"/>
          <w:szCs w:val="22"/>
        </w:rPr>
      </w:pPr>
      <w:r w:rsidRPr="00D514FC">
        <w:rPr>
          <w:rFonts w:ascii="Arial" w:hAnsi="Arial" w:cs="Arial"/>
          <w:sz w:val="22"/>
          <w:szCs w:val="22"/>
        </w:rPr>
        <w:t xml:space="preserve">un importo pari a </w:t>
      </w:r>
      <w:r w:rsidRPr="00D514FC">
        <w:rPr>
          <w:rFonts w:ascii="Arial" w:hAnsi="Arial"/>
          <w:sz w:val="22"/>
        </w:rPr>
        <w:t xml:space="preserve">43.848 milioni di euro, inizialmente iscritto in bilancio quale quota dell’80 per cento della dotazione di </w:t>
      </w:r>
      <w:r w:rsidRPr="00D514FC">
        <w:rPr>
          <w:rFonts w:ascii="Arial" w:hAnsi="Arial" w:cs="Arial"/>
          <w:sz w:val="22"/>
          <w:szCs w:val="22"/>
        </w:rPr>
        <w:t>54.810 milioni di euro individuata dall’articolo 1, comma 6, della legge 27 dicembre 2013, n.147;</w:t>
      </w:r>
    </w:p>
    <w:p w:rsidR="0042282D" w:rsidRPr="00D514FC" w:rsidRDefault="0042282D" w:rsidP="002A6119">
      <w:pPr>
        <w:pStyle w:val="Paragrafoelenco"/>
        <w:numPr>
          <w:ilvl w:val="0"/>
          <w:numId w:val="32"/>
        </w:numPr>
        <w:spacing w:before="120"/>
        <w:ind w:left="284" w:hanging="284"/>
        <w:jc w:val="both"/>
        <w:rPr>
          <w:rFonts w:ascii="Arial" w:hAnsi="Arial" w:cs="Arial"/>
          <w:sz w:val="22"/>
          <w:szCs w:val="22"/>
        </w:rPr>
      </w:pPr>
      <w:r w:rsidRPr="00D514FC">
        <w:rPr>
          <w:rFonts w:ascii="Arial" w:hAnsi="Arial" w:cs="Arial"/>
          <w:sz w:val="22"/>
          <w:szCs w:val="22"/>
        </w:rPr>
        <w:t xml:space="preserve">un importo pari a 10.962 milioni di euro, stanziato </w:t>
      </w:r>
      <w:r w:rsidR="002A6119" w:rsidRPr="00D514FC">
        <w:rPr>
          <w:rFonts w:ascii="Arial" w:hAnsi="Arial" w:cs="Arial"/>
          <w:sz w:val="22"/>
          <w:szCs w:val="22"/>
        </w:rPr>
        <w:t xml:space="preserve">per gli anni 2020 e successivi </w:t>
      </w:r>
      <w:r w:rsidRPr="00D514FC">
        <w:rPr>
          <w:rFonts w:ascii="Arial" w:hAnsi="Arial" w:cs="Arial"/>
          <w:sz w:val="22"/>
          <w:szCs w:val="22"/>
        </w:rPr>
        <w:t xml:space="preserve">dalla  legge 11 dicembre 2016, n. 232, quale </w:t>
      </w:r>
      <w:r w:rsidR="002A6119" w:rsidRPr="00D514FC">
        <w:rPr>
          <w:rFonts w:ascii="Arial" w:hAnsi="Arial" w:cs="Arial"/>
          <w:sz w:val="22"/>
          <w:szCs w:val="22"/>
        </w:rPr>
        <w:t>rimanente</w:t>
      </w:r>
      <w:r w:rsidRPr="00D514FC">
        <w:rPr>
          <w:rFonts w:ascii="Arial" w:hAnsi="Arial" w:cs="Arial"/>
          <w:sz w:val="22"/>
          <w:szCs w:val="22"/>
        </w:rPr>
        <w:t xml:space="preserve"> quota del 20 per cento inizialmente non iscritta in bilancio;</w:t>
      </w:r>
    </w:p>
    <w:p w:rsidR="0042282D" w:rsidRDefault="0042282D" w:rsidP="002A6119">
      <w:pPr>
        <w:pStyle w:val="Paragrafoelenco"/>
        <w:numPr>
          <w:ilvl w:val="0"/>
          <w:numId w:val="32"/>
        </w:numPr>
        <w:spacing w:before="120"/>
        <w:ind w:left="284" w:hanging="284"/>
        <w:jc w:val="both"/>
        <w:rPr>
          <w:rFonts w:ascii="Arial" w:hAnsi="Arial" w:cs="Arial"/>
          <w:sz w:val="22"/>
          <w:szCs w:val="22"/>
        </w:rPr>
      </w:pPr>
      <w:r w:rsidRPr="00D514FC">
        <w:rPr>
          <w:rFonts w:ascii="Arial" w:hAnsi="Arial" w:cs="Arial"/>
          <w:sz w:val="22"/>
          <w:szCs w:val="22"/>
        </w:rPr>
        <w:lastRenderedPageBreak/>
        <w:t>un importo di 5.000 milioni di euro</w:t>
      </w:r>
      <w:r w:rsidR="002A6119" w:rsidRPr="00D514FC">
        <w:rPr>
          <w:rFonts w:ascii="Arial" w:hAnsi="Arial" w:cs="Arial"/>
          <w:sz w:val="22"/>
          <w:szCs w:val="22"/>
        </w:rPr>
        <w:t>, quale dotazione ulteriore stanziata dalla legge 27 dicembre 2017, n. 205, recante il bilancio di previsione dello Stato per l'anno finanziario 2018 e bilancio pluriennale per il triennio 2018-2020;</w:t>
      </w:r>
    </w:p>
    <w:p w:rsidR="00D15252" w:rsidRPr="008365C1" w:rsidRDefault="00D15252" w:rsidP="008365C1">
      <w:pPr>
        <w:pStyle w:val="Paragrafoelenco"/>
        <w:numPr>
          <w:ilvl w:val="0"/>
          <w:numId w:val="32"/>
        </w:numPr>
        <w:spacing w:before="120"/>
        <w:ind w:left="284" w:hanging="284"/>
        <w:jc w:val="both"/>
        <w:rPr>
          <w:rFonts w:ascii="Arial" w:hAnsi="Arial" w:cs="Arial"/>
          <w:sz w:val="22"/>
          <w:szCs w:val="22"/>
        </w:rPr>
      </w:pPr>
      <w:r w:rsidRPr="00D514FC">
        <w:rPr>
          <w:rFonts w:ascii="Arial" w:hAnsi="Arial" w:cs="Arial"/>
          <w:sz w:val="22"/>
          <w:szCs w:val="22"/>
        </w:rPr>
        <w:t xml:space="preserve">un importo di </w:t>
      </w:r>
      <w:r>
        <w:rPr>
          <w:rFonts w:ascii="Arial" w:hAnsi="Arial" w:cs="Arial"/>
          <w:sz w:val="22"/>
          <w:szCs w:val="22"/>
        </w:rPr>
        <w:t>4</w:t>
      </w:r>
      <w:r w:rsidRPr="00D514FC">
        <w:rPr>
          <w:rFonts w:ascii="Arial" w:hAnsi="Arial" w:cs="Arial"/>
          <w:sz w:val="22"/>
          <w:szCs w:val="22"/>
        </w:rPr>
        <w:t>.000 milioni di euro, quale dotazione ulteriore stanziata dalla legge</w:t>
      </w:r>
      <w:r w:rsidR="008365C1">
        <w:rPr>
          <w:rFonts w:ascii="Arial" w:hAnsi="Arial" w:cs="Arial"/>
          <w:sz w:val="22"/>
          <w:szCs w:val="22"/>
        </w:rPr>
        <w:t xml:space="preserve"> </w:t>
      </w:r>
      <w:r w:rsidR="008365C1" w:rsidRPr="008365C1">
        <w:rPr>
          <w:rFonts w:ascii="Arial" w:hAnsi="Arial" w:cs="Arial"/>
          <w:sz w:val="22"/>
          <w:szCs w:val="22"/>
        </w:rPr>
        <w:t>30 dicembre 2018, n. 145</w:t>
      </w:r>
      <w:r w:rsidR="008365C1">
        <w:rPr>
          <w:rFonts w:ascii="Arial" w:hAnsi="Arial" w:cs="Arial"/>
          <w:sz w:val="22"/>
          <w:szCs w:val="22"/>
        </w:rPr>
        <w:t xml:space="preserve">, </w:t>
      </w:r>
      <w:r w:rsidRPr="008365C1">
        <w:rPr>
          <w:rFonts w:ascii="Arial" w:hAnsi="Arial" w:cs="Arial"/>
          <w:sz w:val="22"/>
          <w:szCs w:val="22"/>
        </w:rPr>
        <w:t>recante il bilancio di previsione dello Stato per l'anno finanziario 2019 e bilancio pluriennale per il triennio 2019-2021;</w:t>
      </w:r>
    </w:p>
    <w:p w:rsidR="00B077FE" w:rsidRDefault="00B077FE" w:rsidP="00B077FE">
      <w:pPr>
        <w:spacing w:before="120"/>
        <w:jc w:val="both"/>
        <w:rPr>
          <w:rFonts w:ascii="Arial" w:hAnsi="Arial"/>
          <w:sz w:val="22"/>
        </w:rPr>
      </w:pPr>
      <w:r w:rsidRPr="000D31C1">
        <w:rPr>
          <w:rFonts w:ascii="Arial" w:hAnsi="Arial" w:cs="Arial"/>
          <w:b/>
          <w:sz w:val="22"/>
          <w:szCs w:val="22"/>
        </w:rPr>
        <w:t>CONSIDERATO</w:t>
      </w:r>
      <w:r>
        <w:rPr>
          <w:rFonts w:ascii="Arial" w:hAnsi="Arial" w:cs="Arial"/>
          <w:sz w:val="22"/>
          <w:szCs w:val="22"/>
        </w:rPr>
        <w:t xml:space="preserve"> che</w:t>
      </w:r>
      <w:r>
        <w:rPr>
          <w:rFonts w:ascii="Arial" w:hAnsi="Arial"/>
          <w:sz w:val="22"/>
        </w:rPr>
        <w:t xml:space="preserve"> la legge 23 dicembre 2014, n.190 ed in particolare il comma 703 dell’articolo 1, ferme restando le vigenti disposizioni sull'utilizzo del FSC, detta ulteriori disposizioni per l'utilizzo delle risorse assegnate per il periodo di programmazione 2014-2020;</w:t>
      </w:r>
    </w:p>
    <w:p w:rsidR="009D07F2" w:rsidRDefault="007964C0" w:rsidP="007857FB">
      <w:pPr>
        <w:spacing w:before="120"/>
        <w:jc w:val="both"/>
        <w:rPr>
          <w:rFonts w:ascii="Arial" w:hAnsi="Arial"/>
          <w:sz w:val="22"/>
        </w:rPr>
      </w:pPr>
      <w:r w:rsidRPr="00B94437">
        <w:rPr>
          <w:rFonts w:ascii="Arial" w:hAnsi="Arial"/>
          <w:b/>
          <w:sz w:val="22"/>
        </w:rPr>
        <w:t>VIST</w:t>
      </w:r>
      <w:r w:rsidR="00444100" w:rsidRPr="00B94437">
        <w:rPr>
          <w:rFonts w:ascii="Arial" w:hAnsi="Arial"/>
          <w:b/>
          <w:sz w:val="22"/>
        </w:rPr>
        <w:t>A</w:t>
      </w:r>
      <w:r w:rsidR="00D74D3A" w:rsidRPr="00B94437">
        <w:rPr>
          <w:rFonts w:ascii="Arial" w:hAnsi="Arial"/>
          <w:sz w:val="22"/>
        </w:rPr>
        <w:t xml:space="preserve"> l</w:t>
      </w:r>
      <w:r w:rsidR="00444100" w:rsidRPr="00B94437">
        <w:rPr>
          <w:rFonts w:ascii="Arial" w:hAnsi="Arial"/>
          <w:sz w:val="22"/>
        </w:rPr>
        <w:t>a</w:t>
      </w:r>
      <w:r w:rsidR="00D74D3A" w:rsidRPr="00B94437">
        <w:rPr>
          <w:rFonts w:ascii="Arial" w:hAnsi="Arial"/>
          <w:sz w:val="22"/>
        </w:rPr>
        <w:t xml:space="preserve"> deliber</w:t>
      </w:r>
      <w:r w:rsidR="00444100" w:rsidRPr="00B94437">
        <w:rPr>
          <w:rFonts w:ascii="Arial" w:hAnsi="Arial"/>
          <w:sz w:val="22"/>
        </w:rPr>
        <w:t>a</w:t>
      </w:r>
      <w:r w:rsidRPr="00B94437">
        <w:rPr>
          <w:rFonts w:ascii="Arial" w:hAnsi="Arial"/>
          <w:sz w:val="22"/>
        </w:rPr>
        <w:t xml:space="preserve"> di questo Comitato n. </w:t>
      </w:r>
      <w:r w:rsidR="00A3211D" w:rsidRPr="00B94437">
        <w:rPr>
          <w:rFonts w:ascii="Arial" w:hAnsi="Arial"/>
          <w:sz w:val="22"/>
        </w:rPr>
        <w:t>1</w:t>
      </w:r>
      <w:r w:rsidR="00F33D04" w:rsidRPr="00B94437">
        <w:rPr>
          <w:rFonts w:ascii="Arial" w:hAnsi="Arial"/>
          <w:sz w:val="22"/>
        </w:rPr>
        <w:t xml:space="preserve"> del 2016</w:t>
      </w:r>
      <w:r w:rsidR="00D74D3A" w:rsidRPr="00B94437">
        <w:rPr>
          <w:rFonts w:ascii="Arial" w:hAnsi="Arial"/>
          <w:sz w:val="22"/>
        </w:rPr>
        <w:t>, con l</w:t>
      </w:r>
      <w:r w:rsidR="00444100" w:rsidRPr="00B94437">
        <w:rPr>
          <w:rFonts w:ascii="Arial" w:hAnsi="Arial"/>
          <w:sz w:val="22"/>
        </w:rPr>
        <w:t>a</w:t>
      </w:r>
      <w:r w:rsidR="00D74D3A" w:rsidRPr="00B94437">
        <w:rPr>
          <w:rFonts w:ascii="Arial" w:hAnsi="Arial"/>
          <w:sz w:val="22"/>
        </w:rPr>
        <w:t xml:space="preserve"> qual</w:t>
      </w:r>
      <w:r w:rsidR="00444100" w:rsidRPr="00B94437">
        <w:rPr>
          <w:rFonts w:ascii="Arial" w:hAnsi="Arial"/>
          <w:sz w:val="22"/>
        </w:rPr>
        <w:t>e</w:t>
      </w:r>
      <w:r w:rsidR="003C4F99" w:rsidRPr="00B94437">
        <w:rPr>
          <w:rFonts w:ascii="Arial" w:hAnsi="Arial"/>
          <w:sz w:val="22"/>
        </w:rPr>
        <w:t xml:space="preserve"> </w:t>
      </w:r>
      <w:r w:rsidR="00B94437" w:rsidRPr="00B94437">
        <w:rPr>
          <w:rFonts w:ascii="Arial" w:hAnsi="Arial"/>
          <w:sz w:val="22"/>
        </w:rPr>
        <w:t>- ai sensi della lettera</w:t>
      </w:r>
      <w:r w:rsidR="00B94437">
        <w:rPr>
          <w:rFonts w:ascii="Arial" w:hAnsi="Arial"/>
          <w:sz w:val="22"/>
        </w:rPr>
        <w:t xml:space="preserve"> d) del citato </w:t>
      </w:r>
      <w:r w:rsidR="00B94437" w:rsidRPr="003F7E3E">
        <w:rPr>
          <w:rFonts w:ascii="Arial" w:hAnsi="Arial"/>
          <w:sz w:val="22"/>
        </w:rPr>
        <w:t xml:space="preserve">articolo 1, </w:t>
      </w:r>
      <w:r w:rsidR="00B94437" w:rsidRPr="00B94437">
        <w:rPr>
          <w:rFonts w:ascii="Arial" w:hAnsi="Arial"/>
          <w:sz w:val="22"/>
        </w:rPr>
        <w:t>comma 703, della legge n. 190 del 2014 - sono state assegnate risorse FSC 2014-2020 per un importo complessivo di 500 milioni di euro in favore del Piano stralcio “Ricerca e innovazione”, di competenza del Ministero dell’istruzione, dell’università e della ricerca (MIUR)</w:t>
      </w:r>
      <w:r w:rsidR="009D07F2" w:rsidRPr="00B94437">
        <w:rPr>
          <w:rFonts w:ascii="Arial" w:hAnsi="Arial"/>
          <w:sz w:val="22"/>
        </w:rPr>
        <w:t>;</w:t>
      </w:r>
    </w:p>
    <w:p w:rsidR="00FC4FBD" w:rsidRDefault="00FC4FBD" w:rsidP="00FC4FBD">
      <w:pPr>
        <w:spacing w:before="120"/>
        <w:jc w:val="both"/>
        <w:rPr>
          <w:rFonts w:ascii="Arial" w:hAnsi="Arial" w:cs="Arial"/>
          <w:color w:val="000000"/>
          <w:sz w:val="22"/>
          <w:szCs w:val="22"/>
        </w:rPr>
      </w:pPr>
      <w:r w:rsidRPr="002671A8">
        <w:rPr>
          <w:rFonts w:ascii="Arial" w:hAnsi="Arial" w:cs="Arial"/>
          <w:b/>
          <w:color w:val="000000"/>
          <w:sz w:val="22"/>
          <w:szCs w:val="22"/>
        </w:rPr>
        <w:t>VISTO</w:t>
      </w:r>
      <w:r w:rsidRPr="002671A8">
        <w:rPr>
          <w:rFonts w:ascii="Arial" w:hAnsi="Arial" w:cs="Arial"/>
          <w:color w:val="000000"/>
          <w:sz w:val="22"/>
          <w:szCs w:val="22"/>
        </w:rPr>
        <w:t xml:space="preserve"> il decreto del Presidente della Repubblica 31 maggio 2018, con il quale, tra l’altro, è</w:t>
      </w:r>
      <w:r>
        <w:rPr>
          <w:rFonts w:ascii="Arial" w:hAnsi="Arial" w:cs="Arial"/>
          <w:color w:val="000000"/>
          <w:sz w:val="22"/>
          <w:szCs w:val="22"/>
        </w:rPr>
        <w:t xml:space="preserve"> stato nominato Ministro senza portafoglio la senatrice Barbara Lezzi;</w:t>
      </w:r>
    </w:p>
    <w:p w:rsidR="00EE67F9" w:rsidRDefault="00FC4FBD" w:rsidP="00EE67F9">
      <w:pPr>
        <w:spacing w:before="120"/>
        <w:jc w:val="both"/>
        <w:rPr>
          <w:rFonts w:ascii="Arial" w:eastAsia="Times New Roman" w:hAnsi="Arial" w:cs="Courier New"/>
          <w:sz w:val="22"/>
          <w:szCs w:val="20"/>
        </w:rPr>
      </w:pPr>
      <w:r w:rsidRPr="00DB55CC">
        <w:rPr>
          <w:rFonts w:ascii="Arial" w:hAnsi="Arial" w:cs="Arial"/>
          <w:b/>
          <w:color w:val="000000"/>
          <w:sz w:val="22"/>
          <w:szCs w:val="22"/>
        </w:rPr>
        <w:t>VIST</w:t>
      </w:r>
      <w:r w:rsidR="00DB55CC" w:rsidRPr="00DB55CC">
        <w:rPr>
          <w:rFonts w:ascii="Arial" w:hAnsi="Arial" w:cs="Arial"/>
          <w:b/>
          <w:color w:val="000000"/>
          <w:sz w:val="22"/>
          <w:szCs w:val="22"/>
        </w:rPr>
        <w:t>O</w:t>
      </w:r>
      <w:r w:rsidRPr="00DB55CC">
        <w:rPr>
          <w:rFonts w:ascii="Arial" w:hAnsi="Arial" w:cs="Arial"/>
          <w:color w:val="000000"/>
          <w:sz w:val="22"/>
          <w:szCs w:val="22"/>
        </w:rPr>
        <w:t xml:space="preserve"> i</w:t>
      </w:r>
      <w:r w:rsidR="00DB55CC" w:rsidRPr="00DB55CC">
        <w:rPr>
          <w:rFonts w:ascii="Arial" w:hAnsi="Arial" w:cs="Arial"/>
          <w:color w:val="000000"/>
          <w:sz w:val="22"/>
          <w:szCs w:val="22"/>
        </w:rPr>
        <w:t>l</w:t>
      </w:r>
      <w:r w:rsidRPr="00DB55CC">
        <w:rPr>
          <w:rFonts w:ascii="Arial" w:hAnsi="Arial" w:cs="Arial"/>
          <w:color w:val="000000"/>
          <w:sz w:val="22"/>
          <w:szCs w:val="22"/>
        </w:rPr>
        <w:t xml:space="preserve"> </w:t>
      </w:r>
      <w:r w:rsidRPr="00DB55CC">
        <w:rPr>
          <w:rFonts w:ascii="Arial" w:eastAsia="Times New Roman" w:hAnsi="Arial"/>
          <w:sz w:val="22"/>
          <w:szCs w:val="20"/>
        </w:rPr>
        <w:t>decret</w:t>
      </w:r>
      <w:r w:rsidR="00DB55CC" w:rsidRPr="00DB55CC">
        <w:rPr>
          <w:rFonts w:ascii="Arial" w:eastAsia="Times New Roman" w:hAnsi="Arial"/>
          <w:sz w:val="22"/>
          <w:szCs w:val="20"/>
        </w:rPr>
        <w:t>o</w:t>
      </w:r>
      <w:r w:rsidRPr="00DB55CC">
        <w:rPr>
          <w:rFonts w:ascii="Arial" w:eastAsia="Times New Roman" w:hAnsi="Arial"/>
          <w:sz w:val="22"/>
          <w:szCs w:val="20"/>
        </w:rPr>
        <w:t xml:space="preserve"> del Presidente del Consiglio dei Ministri</w:t>
      </w:r>
      <w:r w:rsidRPr="00DB55CC">
        <w:rPr>
          <w:rFonts w:ascii="Arial" w:hAnsi="Arial" w:cs="Arial"/>
          <w:color w:val="000000"/>
          <w:sz w:val="22"/>
          <w:szCs w:val="22"/>
        </w:rPr>
        <w:t xml:space="preserve"> in data 1 giugno 2018 con il quale allo stesso Ministro è conferito l’incarico per il Sud e il </w:t>
      </w:r>
      <w:r w:rsidRPr="00DB55CC">
        <w:rPr>
          <w:rFonts w:ascii="Arial" w:eastAsia="Times New Roman" w:hAnsi="Arial"/>
          <w:sz w:val="22"/>
          <w:szCs w:val="20"/>
        </w:rPr>
        <w:t>decreto del Presidente del Consiglio dei Ministri</w:t>
      </w:r>
      <w:r w:rsidRPr="00DB55CC">
        <w:rPr>
          <w:rFonts w:ascii="Arial" w:hAnsi="Arial" w:cs="Arial"/>
          <w:color w:val="000000"/>
          <w:sz w:val="22"/>
          <w:szCs w:val="22"/>
        </w:rPr>
        <w:t xml:space="preserve"> 27 giugno 2018 recante la </w:t>
      </w:r>
      <w:r w:rsidRPr="00DB55CC">
        <w:rPr>
          <w:rFonts w:ascii="Arial" w:eastAsia="Times New Roman" w:hAnsi="Arial"/>
          <w:sz w:val="22"/>
          <w:szCs w:val="20"/>
        </w:rPr>
        <w:t xml:space="preserve">delega </w:t>
      </w:r>
      <w:r w:rsidRPr="00DB55CC">
        <w:rPr>
          <w:rFonts w:ascii="Arial" w:hAnsi="Arial"/>
          <w:sz w:val="22"/>
        </w:rPr>
        <w:t xml:space="preserve">di funzioni </w:t>
      </w:r>
      <w:r w:rsidRPr="00DB55CC">
        <w:rPr>
          <w:rFonts w:ascii="Arial" w:eastAsia="Times New Roman" w:hAnsi="Arial"/>
          <w:sz w:val="22"/>
          <w:szCs w:val="20"/>
        </w:rPr>
        <w:t>al Ministro stesso</w:t>
      </w:r>
      <w:r w:rsidRPr="00DB55CC">
        <w:rPr>
          <w:rFonts w:ascii="Arial" w:hAnsi="Arial"/>
          <w:sz w:val="22"/>
        </w:rPr>
        <w:t>,</w:t>
      </w:r>
      <w:r>
        <w:rPr>
          <w:rFonts w:ascii="Arial" w:hAnsi="Arial"/>
          <w:sz w:val="22"/>
        </w:rPr>
        <w:t xml:space="preserve"> tra le quali quelle </w:t>
      </w:r>
      <w:r>
        <w:rPr>
          <w:rFonts w:ascii="Arial" w:eastAsia="Times New Roman" w:hAnsi="Arial" w:cs="Courier New"/>
          <w:sz w:val="22"/>
          <w:szCs w:val="20"/>
        </w:rPr>
        <w:t>di cui</w:t>
      </w:r>
      <w:r w:rsidRPr="009B4AFE">
        <w:rPr>
          <w:rFonts w:ascii="Arial" w:eastAsia="Times New Roman" w:hAnsi="Arial" w:cs="Courier New"/>
          <w:sz w:val="22"/>
          <w:szCs w:val="20"/>
        </w:rPr>
        <w:t xml:space="preserve"> al</w:t>
      </w:r>
      <w:r w:rsidRPr="00B348CB">
        <w:rPr>
          <w:rFonts w:ascii="Arial" w:hAnsi="Arial"/>
          <w:sz w:val="22"/>
        </w:rPr>
        <w:t xml:space="preserve"> sopra citato </w:t>
      </w:r>
      <w:r w:rsidRPr="009B4AFE">
        <w:rPr>
          <w:rFonts w:ascii="Arial" w:eastAsia="Times New Roman" w:hAnsi="Arial" w:cs="Courier New"/>
          <w:sz w:val="22"/>
          <w:szCs w:val="20"/>
        </w:rPr>
        <w:t>art</w:t>
      </w:r>
      <w:r w:rsidRPr="00B348CB">
        <w:rPr>
          <w:rFonts w:ascii="Arial" w:hAnsi="Arial"/>
          <w:sz w:val="22"/>
        </w:rPr>
        <w:t>icolo</w:t>
      </w:r>
      <w:r>
        <w:rPr>
          <w:rFonts w:ascii="Arial" w:eastAsia="Times New Roman" w:hAnsi="Arial" w:cs="Courier New"/>
          <w:sz w:val="22"/>
          <w:szCs w:val="20"/>
        </w:rPr>
        <w:t xml:space="preserve"> 7, comma 26</w:t>
      </w:r>
      <w:r w:rsidRPr="009B4AFE">
        <w:rPr>
          <w:rFonts w:ascii="Arial" w:eastAsia="Times New Roman" w:hAnsi="Arial" w:cs="Courier New"/>
          <w:sz w:val="22"/>
          <w:szCs w:val="20"/>
        </w:rPr>
        <w:t xml:space="preserve"> del</w:t>
      </w:r>
      <w:r>
        <w:rPr>
          <w:rFonts w:ascii="Arial" w:hAnsi="Arial"/>
          <w:sz w:val="22"/>
        </w:rPr>
        <w:t xml:space="preserve"> </w:t>
      </w:r>
      <w:r>
        <w:rPr>
          <w:rFonts w:ascii="Arial" w:eastAsia="Times New Roman" w:hAnsi="Arial" w:cs="Courier New"/>
          <w:sz w:val="22"/>
          <w:szCs w:val="20"/>
        </w:rPr>
        <w:t>decreto-legge n.</w:t>
      </w:r>
      <w:r w:rsidRPr="009B4AFE">
        <w:rPr>
          <w:rFonts w:ascii="Arial" w:eastAsia="Times New Roman" w:hAnsi="Arial" w:cs="Courier New"/>
          <w:sz w:val="22"/>
          <w:szCs w:val="20"/>
        </w:rPr>
        <w:t xml:space="preserve"> 78</w:t>
      </w:r>
      <w:r w:rsidRPr="00B348CB">
        <w:rPr>
          <w:rFonts w:ascii="Arial" w:eastAsia="Times New Roman" w:hAnsi="Arial" w:cs="Courier New"/>
          <w:sz w:val="22"/>
          <w:szCs w:val="20"/>
        </w:rPr>
        <w:t xml:space="preserve"> del 2010</w:t>
      </w:r>
      <w:r>
        <w:rPr>
          <w:rFonts w:ascii="Arial" w:eastAsia="Times New Roman" w:hAnsi="Arial" w:cs="Courier New"/>
          <w:sz w:val="22"/>
          <w:szCs w:val="20"/>
        </w:rPr>
        <w:t>, convertito in</w:t>
      </w:r>
      <w:r w:rsidRPr="009B4AFE">
        <w:rPr>
          <w:rFonts w:ascii="Arial" w:eastAsia="Times New Roman" w:hAnsi="Arial" w:cs="Courier New"/>
          <w:sz w:val="22"/>
          <w:szCs w:val="20"/>
        </w:rPr>
        <w:t xml:space="preserve"> legge, con</w:t>
      </w:r>
      <w:r>
        <w:rPr>
          <w:rFonts w:ascii="Arial" w:hAnsi="Arial"/>
          <w:sz w:val="22"/>
        </w:rPr>
        <w:t xml:space="preserve"> </w:t>
      </w:r>
      <w:r w:rsidRPr="009B4AFE">
        <w:rPr>
          <w:rFonts w:ascii="Arial" w:eastAsia="Times New Roman" w:hAnsi="Arial" w:cs="Courier New"/>
          <w:sz w:val="22"/>
          <w:szCs w:val="20"/>
        </w:rPr>
        <w:t>modificazioni, dalla legge n. 122</w:t>
      </w:r>
      <w:r w:rsidRPr="00B348CB">
        <w:rPr>
          <w:rFonts w:ascii="Arial" w:eastAsia="Times New Roman" w:hAnsi="Arial" w:cs="Courier New"/>
          <w:sz w:val="22"/>
          <w:szCs w:val="20"/>
        </w:rPr>
        <w:t xml:space="preserve"> del 2010</w:t>
      </w:r>
      <w:r>
        <w:rPr>
          <w:rFonts w:ascii="Arial" w:eastAsia="Times New Roman" w:hAnsi="Arial" w:cs="Courier New"/>
          <w:sz w:val="22"/>
          <w:szCs w:val="20"/>
        </w:rPr>
        <w:t>, e le funzioni</w:t>
      </w:r>
      <w:r w:rsidRPr="009B4AFE">
        <w:rPr>
          <w:rFonts w:ascii="Arial" w:eastAsia="Times New Roman" w:hAnsi="Arial" w:cs="Courier New"/>
          <w:sz w:val="22"/>
          <w:szCs w:val="20"/>
        </w:rPr>
        <w:t xml:space="preserve"> di</w:t>
      </w:r>
      <w:r>
        <w:rPr>
          <w:rFonts w:ascii="Arial" w:hAnsi="Arial"/>
          <w:sz w:val="22"/>
        </w:rPr>
        <w:t xml:space="preserve"> </w:t>
      </w:r>
      <w:r w:rsidRPr="009B4AFE">
        <w:rPr>
          <w:rFonts w:ascii="Arial" w:eastAsia="Times New Roman" w:hAnsi="Arial" w:cs="Courier New"/>
          <w:sz w:val="22"/>
          <w:szCs w:val="20"/>
        </w:rPr>
        <w:t>cui al</w:t>
      </w:r>
      <w:r>
        <w:rPr>
          <w:rFonts w:ascii="Arial" w:eastAsia="Times New Roman" w:hAnsi="Arial" w:cs="Courier New"/>
          <w:sz w:val="22"/>
          <w:szCs w:val="20"/>
        </w:rPr>
        <w:t xml:space="preserve"> richiamato </w:t>
      </w:r>
      <w:r w:rsidRPr="009B4AFE">
        <w:rPr>
          <w:rFonts w:ascii="Arial" w:eastAsia="Times New Roman" w:hAnsi="Arial" w:cs="Courier New"/>
          <w:sz w:val="22"/>
          <w:szCs w:val="20"/>
        </w:rPr>
        <w:t>art</w:t>
      </w:r>
      <w:r>
        <w:rPr>
          <w:rFonts w:ascii="Arial" w:eastAsia="Times New Roman" w:hAnsi="Arial" w:cs="Courier New"/>
          <w:sz w:val="22"/>
          <w:szCs w:val="20"/>
        </w:rPr>
        <w:t>icolo</w:t>
      </w:r>
      <w:r w:rsidRPr="009B4AFE">
        <w:rPr>
          <w:rFonts w:ascii="Arial" w:eastAsia="Times New Roman" w:hAnsi="Arial" w:cs="Courier New"/>
          <w:sz w:val="22"/>
          <w:szCs w:val="20"/>
        </w:rPr>
        <w:t xml:space="preserve"> 1, comma 703, della legge n. 190</w:t>
      </w:r>
      <w:r>
        <w:rPr>
          <w:rFonts w:ascii="Arial" w:eastAsia="Times New Roman" w:hAnsi="Arial" w:cs="Courier New"/>
          <w:sz w:val="22"/>
          <w:szCs w:val="20"/>
        </w:rPr>
        <w:t xml:space="preserve"> del 2014</w:t>
      </w:r>
      <w:r w:rsidRPr="009B4AFE">
        <w:rPr>
          <w:rFonts w:ascii="Arial" w:eastAsia="Times New Roman" w:hAnsi="Arial" w:cs="Courier New"/>
          <w:sz w:val="22"/>
          <w:szCs w:val="20"/>
        </w:rPr>
        <w:t xml:space="preserve">; </w:t>
      </w:r>
    </w:p>
    <w:p w:rsidR="001F19CF" w:rsidRDefault="00054D24" w:rsidP="001F19CF">
      <w:pPr>
        <w:spacing w:before="120"/>
        <w:jc w:val="both"/>
        <w:rPr>
          <w:rFonts w:ascii="Arial" w:hAnsi="Arial"/>
          <w:sz w:val="22"/>
        </w:rPr>
      </w:pPr>
      <w:r w:rsidRPr="000D31C1">
        <w:rPr>
          <w:rFonts w:ascii="Arial" w:hAnsi="Arial"/>
          <w:b/>
          <w:sz w:val="22"/>
        </w:rPr>
        <w:t>VIST</w:t>
      </w:r>
      <w:r w:rsidR="0045448A">
        <w:rPr>
          <w:rFonts w:ascii="Arial" w:hAnsi="Arial"/>
          <w:b/>
          <w:sz w:val="22"/>
        </w:rPr>
        <w:t xml:space="preserve">E </w:t>
      </w:r>
      <w:r w:rsidR="0045448A">
        <w:rPr>
          <w:rFonts w:ascii="Arial" w:hAnsi="Arial"/>
          <w:sz w:val="22"/>
        </w:rPr>
        <w:t xml:space="preserve"> le</w:t>
      </w:r>
      <w:r w:rsidRPr="005C7F85">
        <w:rPr>
          <w:rFonts w:ascii="Arial" w:hAnsi="Arial"/>
          <w:sz w:val="22"/>
        </w:rPr>
        <w:t xml:space="preserve"> not</w:t>
      </w:r>
      <w:r w:rsidR="0045448A">
        <w:rPr>
          <w:rFonts w:ascii="Arial" w:hAnsi="Arial"/>
          <w:sz w:val="22"/>
        </w:rPr>
        <w:t>e</w:t>
      </w:r>
      <w:r w:rsidR="00B04E9D">
        <w:rPr>
          <w:rFonts w:ascii="Arial" w:hAnsi="Arial"/>
          <w:sz w:val="22"/>
        </w:rPr>
        <w:t xml:space="preserve"> </w:t>
      </w:r>
      <w:r w:rsidRPr="005C7F85">
        <w:rPr>
          <w:rFonts w:ascii="Arial" w:hAnsi="Arial"/>
          <w:sz w:val="22"/>
        </w:rPr>
        <w:t xml:space="preserve">del Ministro per </w:t>
      </w:r>
      <w:r w:rsidR="00FF39D3">
        <w:rPr>
          <w:rFonts w:ascii="Arial" w:hAnsi="Arial"/>
          <w:sz w:val="22"/>
        </w:rPr>
        <w:t>il Sud</w:t>
      </w:r>
      <w:r w:rsidRPr="005C7F85">
        <w:rPr>
          <w:rFonts w:ascii="Arial" w:hAnsi="Arial"/>
          <w:sz w:val="22"/>
        </w:rPr>
        <w:t xml:space="preserve"> </w:t>
      </w:r>
      <w:r w:rsidR="00B077FE">
        <w:rPr>
          <w:rFonts w:ascii="Arial" w:hAnsi="Arial"/>
          <w:sz w:val="22"/>
        </w:rPr>
        <w:t>prot</w:t>
      </w:r>
      <w:r w:rsidR="00FF39D3">
        <w:rPr>
          <w:rFonts w:ascii="Arial" w:hAnsi="Arial"/>
          <w:sz w:val="22"/>
        </w:rPr>
        <w:t>.</w:t>
      </w:r>
      <w:r w:rsidR="00B077FE" w:rsidRPr="005C7F85">
        <w:rPr>
          <w:rFonts w:ascii="Arial" w:hAnsi="Arial"/>
          <w:sz w:val="22"/>
        </w:rPr>
        <w:t xml:space="preserve"> n. </w:t>
      </w:r>
      <w:r w:rsidR="00DA5EFF">
        <w:rPr>
          <w:rFonts w:ascii="Arial" w:hAnsi="Arial"/>
          <w:sz w:val="22"/>
        </w:rPr>
        <w:t>531</w:t>
      </w:r>
      <w:r w:rsidR="002859E6">
        <w:rPr>
          <w:rFonts w:ascii="Arial" w:hAnsi="Arial"/>
          <w:sz w:val="22"/>
        </w:rPr>
        <w:t>-</w:t>
      </w:r>
      <w:r w:rsidR="00444100">
        <w:rPr>
          <w:rFonts w:ascii="Arial" w:hAnsi="Arial"/>
          <w:sz w:val="22"/>
        </w:rPr>
        <w:t xml:space="preserve">P </w:t>
      </w:r>
      <w:r w:rsidR="00B077FE" w:rsidRPr="005C7F85">
        <w:rPr>
          <w:rFonts w:ascii="Arial" w:hAnsi="Arial"/>
          <w:sz w:val="22"/>
        </w:rPr>
        <w:t xml:space="preserve">del </w:t>
      </w:r>
      <w:r w:rsidR="00DA5EFF">
        <w:rPr>
          <w:rFonts w:ascii="Arial" w:hAnsi="Arial"/>
          <w:sz w:val="22"/>
        </w:rPr>
        <w:t>19</w:t>
      </w:r>
      <w:r w:rsidR="009012F5">
        <w:rPr>
          <w:rFonts w:ascii="Arial" w:hAnsi="Arial"/>
          <w:sz w:val="22"/>
        </w:rPr>
        <w:t xml:space="preserve"> marzo 2019</w:t>
      </w:r>
      <w:r w:rsidR="00CA0DA7">
        <w:rPr>
          <w:rFonts w:ascii="Arial" w:hAnsi="Arial"/>
          <w:sz w:val="22"/>
        </w:rPr>
        <w:t xml:space="preserve"> </w:t>
      </w:r>
      <w:r w:rsidR="0045448A">
        <w:rPr>
          <w:rFonts w:ascii="Arial" w:hAnsi="Arial"/>
          <w:sz w:val="22"/>
        </w:rPr>
        <w:t>e n. 653-P del 2 aprile 2019, con le allegate note informative predisposte</w:t>
      </w:r>
      <w:r w:rsidRPr="005C7F85">
        <w:rPr>
          <w:rFonts w:ascii="Arial" w:hAnsi="Arial"/>
          <w:sz w:val="22"/>
        </w:rPr>
        <w:t xml:space="preserve"> dal </w:t>
      </w:r>
      <w:r w:rsidR="001C6507">
        <w:rPr>
          <w:rFonts w:ascii="Arial" w:hAnsi="Arial"/>
          <w:sz w:val="22"/>
        </w:rPr>
        <w:t xml:space="preserve">competente </w:t>
      </w:r>
      <w:r w:rsidRPr="005C7F85">
        <w:rPr>
          <w:rFonts w:ascii="Arial" w:hAnsi="Arial"/>
          <w:sz w:val="22"/>
        </w:rPr>
        <w:t>Dipartimento per le politiche di coesione</w:t>
      </w:r>
      <w:r w:rsidR="00CA0DA7">
        <w:rPr>
          <w:rFonts w:ascii="Arial" w:hAnsi="Arial"/>
          <w:sz w:val="22"/>
        </w:rPr>
        <w:t>,</w:t>
      </w:r>
      <w:r w:rsidRPr="005C7F85">
        <w:rPr>
          <w:rFonts w:ascii="Arial" w:hAnsi="Arial"/>
          <w:sz w:val="22"/>
        </w:rPr>
        <w:t xml:space="preserve"> </w:t>
      </w:r>
      <w:r w:rsidR="004E250A">
        <w:rPr>
          <w:rFonts w:ascii="Arial" w:hAnsi="Arial"/>
          <w:sz w:val="22"/>
        </w:rPr>
        <w:t>concernent</w:t>
      </w:r>
      <w:r w:rsidR="0045448A">
        <w:rPr>
          <w:rFonts w:ascii="Arial" w:hAnsi="Arial"/>
          <w:sz w:val="22"/>
        </w:rPr>
        <w:t>i</w:t>
      </w:r>
      <w:r w:rsidR="004E250A">
        <w:rPr>
          <w:rFonts w:ascii="Arial" w:hAnsi="Arial"/>
          <w:sz w:val="22"/>
        </w:rPr>
        <w:t xml:space="preserve"> la</w:t>
      </w:r>
      <w:r w:rsidR="005D0596">
        <w:rPr>
          <w:rFonts w:ascii="Arial" w:hAnsi="Arial"/>
          <w:sz w:val="22"/>
        </w:rPr>
        <w:t xml:space="preserve"> proposta</w:t>
      </w:r>
      <w:r w:rsidR="00F33D04">
        <w:rPr>
          <w:rFonts w:ascii="Arial" w:hAnsi="Arial"/>
          <w:sz w:val="22"/>
        </w:rPr>
        <w:t xml:space="preserve"> </w:t>
      </w:r>
      <w:r w:rsidR="004E250A">
        <w:rPr>
          <w:rFonts w:ascii="Arial" w:hAnsi="Arial"/>
          <w:sz w:val="22"/>
        </w:rPr>
        <w:t xml:space="preserve">di </w:t>
      </w:r>
      <w:r w:rsidR="009012F5">
        <w:rPr>
          <w:rFonts w:ascii="Arial" w:hAnsi="Arial"/>
          <w:sz w:val="22"/>
        </w:rPr>
        <w:t xml:space="preserve">integrazione del Piano </w:t>
      </w:r>
      <w:r w:rsidR="00DA5EFF">
        <w:rPr>
          <w:rFonts w:ascii="Arial" w:hAnsi="Arial"/>
          <w:sz w:val="22"/>
        </w:rPr>
        <w:t>stralcio</w:t>
      </w:r>
      <w:r w:rsidR="009012F5">
        <w:rPr>
          <w:rFonts w:ascii="Arial" w:hAnsi="Arial"/>
          <w:sz w:val="22"/>
        </w:rPr>
        <w:t xml:space="preserve"> “</w:t>
      </w:r>
      <w:r w:rsidR="00DA5EFF">
        <w:rPr>
          <w:rFonts w:ascii="Arial" w:hAnsi="Arial"/>
          <w:sz w:val="22"/>
        </w:rPr>
        <w:t>Ricerca e Innovazione</w:t>
      </w:r>
      <w:r w:rsidR="009012F5">
        <w:rPr>
          <w:rFonts w:ascii="Arial" w:hAnsi="Arial"/>
          <w:sz w:val="22"/>
        </w:rPr>
        <w:t xml:space="preserve">” </w:t>
      </w:r>
      <w:r w:rsidR="00CA0DA7">
        <w:rPr>
          <w:rFonts w:ascii="Arial" w:hAnsi="Arial"/>
          <w:sz w:val="22"/>
        </w:rPr>
        <w:t xml:space="preserve">FSC 2014-2020 </w:t>
      </w:r>
      <w:r w:rsidR="009012F5">
        <w:rPr>
          <w:rFonts w:ascii="Arial" w:hAnsi="Arial"/>
          <w:sz w:val="22"/>
        </w:rPr>
        <w:t>per un importo com</w:t>
      </w:r>
      <w:r w:rsidR="00CA0DA7">
        <w:rPr>
          <w:rFonts w:ascii="Arial" w:hAnsi="Arial"/>
          <w:sz w:val="22"/>
        </w:rPr>
        <w:t xml:space="preserve">plessivo di </w:t>
      </w:r>
      <w:r w:rsidR="00DA5EFF">
        <w:rPr>
          <w:rFonts w:ascii="Arial" w:hAnsi="Arial"/>
          <w:sz w:val="22"/>
        </w:rPr>
        <w:t xml:space="preserve">25 </w:t>
      </w:r>
      <w:r w:rsidR="001F19CF">
        <w:rPr>
          <w:rFonts w:ascii="Arial" w:hAnsi="Arial"/>
          <w:sz w:val="22"/>
        </w:rPr>
        <w:t xml:space="preserve">milioni di euro, da destinare al finanziamento di </w:t>
      </w:r>
      <w:r w:rsidR="00DA5EFF">
        <w:rPr>
          <w:rFonts w:ascii="Arial" w:hAnsi="Arial"/>
          <w:sz w:val="22"/>
        </w:rPr>
        <w:t xml:space="preserve">due progetti </w:t>
      </w:r>
      <w:r w:rsidR="0031302F">
        <w:rPr>
          <w:rFonts w:ascii="Arial" w:hAnsi="Arial"/>
          <w:sz w:val="22"/>
        </w:rPr>
        <w:t>predisposti</w:t>
      </w:r>
      <w:r w:rsidR="001F19CF" w:rsidRPr="001F19CF">
        <w:rPr>
          <w:rFonts w:ascii="Arial" w:hAnsi="Arial"/>
          <w:sz w:val="22"/>
        </w:rPr>
        <w:t xml:space="preserve"> da Enti pubblici di ricerca vigilati dal MIUR</w:t>
      </w:r>
      <w:r w:rsidR="00B94437">
        <w:rPr>
          <w:rFonts w:ascii="Arial" w:hAnsi="Arial"/>
          <w:sz w:val="22"/>
        </w:rPr>
        <w:t xml:space="preserve"> -</w:t>
      </w:r>
      <w:r w:rsidR="001F19CF">
        <w:rPr>
          <w:rFonts w:ascii="Arial" w:hAnsi="Arial"/>
          <w:sz w:val="22"/>
        </w:rPr>
        <w:t xml:space="preserve"> </w:t>
      </w:r>
      <w:r w:rsidR="00DA5EFF">
        <w:rPr>
          <w:rFonts w:ascii="Arial" w:hAnsi="Arial"/>
          <w:sz w:val="22"/>
        </w:rPr>
        <w:t>da re</w:t>
      </w:r>
      <w:r w:rsidR="003C4F99">
        <w:rPr>
          <w:rFonts w:ascii="Arial" w:hAnsi="Arial"/>
          <w:sz w:val="22"/>
        </w:rPr>
        <w:t>alizzare rispettivamente ne</w:t>
      </w:r>
      <w:r w:rsidR="00CA08FA">
        <w:rPr>
          <w:rFonts w:ascii="Arial" w:hAnsi="Arial"/>
          <w:sz w:val="22"/>
        </w:rPr>
        <w:t xml:space="preserve">i territori regionali della </w:t>
      </w:r>
      <w:r w:rsidR="003C4F99">
        <w:rPr>
          <w:rFonts w:ascii="Arial" w:hAnsi="Arial"/>
          <w:sz w:val="22"/>
        </w:rPr>
        <w:t xml:space="preserve">Calabria </w:t>
      </w:r>
      <w:r w:rsidR="003C4F99" w:rsidRPr="00CA08FA">
        <w:rPr>
          <w:rFonts w:ascii="Arial" w:hAnsi="Arial"/>
          <w:sz w:val="22"/>
        </w:rPr>
        <w:t xml:space="preserve">e </w:t>
      </w:r>
      <w:r w:rsidR="00CA08FA">
        <w:rPr>
          <w:rFonts w:ascii="Arial" w:hAnsi="Arial"/>
          <w:sz w:val="22"/>
        </w:rPr>
        <w:t xml:space="preserve">della </w:t>
      </w:r>
      <w:r w:rsidR="00DA5EFF" w:rsidRPr="00CA08FA">
        <w:rPr>
          <w:rFonts w:ascii="Arial" w:hAnsi="Arial"/>
          <w:sz w:val="22"/>
        </w:rPr>
        <w:t>Sicilia</w:t>
      </w:r>
      <w:r w:rsidR="00B94437" w:rsidRPr="00CA08FA">
        <w:rPr>
          <w:rFonts w:ascii="Arial" w:hAnsi="Arial"/>
          <w:sz w:val="22"/>
        </w:rPr>
        <w:t xml:space="preserve"> -</w:t>
      </w:r>
      <w:r w:rsidR="001F19CF">
        <w:rPr>
          <w:rFonts w:ascii="Arial" w:hAnsi="Arial"/>
          <w:sz w:val="22"/>
        </w:rPr>
        <w:t xml:space="preserve"> </w:t>
      </w:r>
      <w:r w:rsidR="001F19CF" w:rsidRPr="001F19CF">
        <w:rPr>
          <w:rFonts w:ascii="Arial" w:hAnsi="Arial"/>
          <w:sz w:val="22"/>
        </w:rPr>
        <w:t>considerati strategici per il rafforzamento delle infrastrutture e della ricerca scientifica e te</w:t>
      </w:r>
      <w:r w:rsidR="003C4F99">
        <w:rPr>
          <w:rFonts w:ascii="Arial" w:hAnsi="Arial"/>
          <w:sz w:val="22"/>
        </w:rPr>
        <w:t>cnologica nelle r</w:t>
      </w:r>
      <w:r w:rsidR="001F19CF">
        <w:rPr>
          <w:rFonts w:ascii="Arial" w:hAnsi="Arial"/>
          <w:sz w:val="22"/>
        </w:rPr>
        <w:t>egioni del Sud</w:t>
      </w:r>
      <w:r w:rsidR="00B94437" w:rsidRPr="00B94437">
        <w:rPr>
          <w:rFonts w:ascii="Arial" w:hAnsi="Arial"/>
          <w:sz w:val="22"/>
        </w:rPr>
        <w:t xml:space="preserve">, nel rispetto </w:t>
      </w:r>
      <w:r w:rsidR="00B94437" w:rsidRPr="00B94437">
        <w:rPr>
          <w:rFonts w:ascii="Arial" w:hAnsi="Arial" w:cs="Arial"/>
          <w:sz w:val="22"/>
          <w:szCs w:val="22"/>
        </w:rPr>
        <w:t>della vigente normativa nazionale ed europea in materia, inclusa quella relativa agli Aiuti di Stato</w:t>
      </w:r>
      <w:r w:rsidR="001F19CF" w:rsidRPr="00B94437">
        <w:rPr>
          <w:rFonts w:ascii="Arial" w:hAnsi="Arial"/>
          <w:sz w:val="22"/>
        </w:rPr>
        <w:t>;</w:t>
      </w:r>
    </w:p>
    <w:p w:rsidR="009F447D" w:rsidRDefault="001F19CF" w:rsidP="001F19CF">
      <w:pPr>
        <w:spacing w:before="120"/>
        <w:jc w:val="both"/>
        <w:rPr>
          <w:rFonts w:ascii="Arial" w:hAnsi="Arial"/>
          <w:sz w:val="22"/>
        </w:rPr>
      </w:pPr>
      <w:r w:rsidRPr="001F19CF">
        <w:rPr>
          <w:rFonts w:ascii="Arial" w:hAnsi="Arial"/>
          <w:b/>
          <w:sz w:val="22"/>
        </w:rPr>
        <w:t>CONSIDERATO</w:t>
      </w:r>
      <w:r>
        <w:rPr>
          <w:rFonts w:ascii="Arial" w:hAnsi="Arial"/>
          <w:sz w:val="22"/>
        </w:rPr>
        <w:t xml:space="preserve">, in particolare, che il </w:t>
      </w:r>
      <w:r w:rsidR="0031302F">
        <w:rPr>
          <w:rFonts w:ascii="Arial" w:hAnsi="Arial"/>
          <w:sz w:val="22"/>
        </w:rPr>
        <w:t>P</w:t>
      </w:r>
      <w:r>
        <w:rPr>
          <w:rFonts w:ascii="Arial" w:hAnsi="Arial"/>
          <w:sz w:val="22"/>
        </w:rPr>
        <w:t xml:space="preserve">rogetto </w:t>
      </w:r>
      <w:r w:rsidR="003C4F99">
        <w:rPr>
          <w:rFonts w:ascii="Arial" w:hAnsi="Arial"/>
          <w:sz w:val="22"/>
        </w:rPr>
        <w:t>da realizzare nella R</w:t>
      </w:r>
      <w:r w:rsidR="001F370C">
        <w:rPr>
          <w:rFonts w:ascii="Arial" w:hAnsi="Arial"/>
          <w:sz w:val="22"/>
        </w:rPr>
        <w:t xml:space="preserve">egione Calabria </w:t>
      </w:r>
      <w:r w:rsidR="009F447D">
        <w:rPr>
          <w:rFonts w:ascii="Arial" w:hAnsi="Arial"/>
          <w:sz w:val="22"/>
        </w:rPr>
        <w:t>-</w:t>
      </w:r>
      <w:r>
        <w:rPr>
          <w:rFonts w:ascii="Arial" w:hAnsi="Arial"/>
          <w:sz w:val="22"/>
        </w:rPr>
        <w:t xml:space="preserve"> </w:t>
      </w:r>
      <w:r w:rsidR="0031302F">
        <w:rPr>
          <w:rFonts w:ascii="Arial" w:hAnsi="Arial"/>
          <w:sz w:val="22"/>
        </w:rPr>
        <w:t>predisposto</w:t>
      </w:r>
      <w:r>
        <w:rPr>
          <w:rFonts w:ascii="Arial" w:hAnsi="Arial"/>
          <w:sz w:val="22"/>
        </w:rPr>
        <w:t xml:space="preserve"> </w:t>
      </w:r>
      <w:r w:rsidR="009F447D">
        <w:rPr>
          <w:rFonts w:ascii="Arial" w:hAnsi="Arial"/>
          <w:sz w:val="22"/>
        </w:rPr>
        <w:t>dalla S</w:t>
      </w:r>
      <w:r w:rsidRPr="001F19CF">
        <w:rPr>
          <w:rFonts w:ascii="Arial" w:hAnsi="Arial"/>
          <w:sz w:val="22"/>
        </w:rPr>
        <w:t xml:space="preserve">tazione Zoologica “Anton Dohrn”, Istituto nazionale di biologia, ecologia e biotecnologie marine </w:t>
      </w:r>
      <w:r>
        <w:rPr>
          <w:rFonts w:ascii="Arial" w:hAnsi="Arial"/>
          <w:sz w:val="22"/>
        </w:rPr>
        <w:t xml:space="preserve"> - </w:t>
      </w:r>
      <w:r w:rsidR="009F447D">
        <w:rPr>
          <w:rFonts w:ascii="Arial" w:hAnsi="Arial"/>
          <w:sz w:val="22"/>
        </w:rPr>
        <w:t xml:space="preserve"> </w:t>
      </w:r>
      <w:r>
        <w:rPr>
          <w:rFonts w:ascii="Arial" w:hAnsi="Arial"/>
          <w:sz w:val="22"/>
        </w:rPr>
        <w:t xml:space="preserve">consiste nella realizzazione di </w:t>
      </w:r>
      <w:r w:rsidR="009F447D">
        <w:rPr>
          <w:rFonts w:ascii="Arial" w:hAnsi="Arial"/>
          <w:sz w:val="22"/>
        </w:rPr>
        <w:t>un</w:t>
      </w:r>
      <w:r w:rsidRPr="001F19CF">
        <w:rPr>
          <w:rFonts w:ascii="Arial" w:hAnsi="Arial"/>
          <w:sz w:val="22"/>
        </w:rPr>
        <w:t xml:space="preserve"> </w:t>
      </w:r>
      <w:r w:rsidR="009F447D" w:rsidRPr="001F19CF">
        <w:rPr>
          <w:rFonts w:ascii="Arial" w:hAnsi="Arial"/>
          <w:sz w:val="22"/>
        </w:rPr>
        <w:t>“Centro Ricerche ed Infrastrutture Marine avanzate in Calabria (CRIMAC</w:t>
      </w:r>
      <w:r w:rsidR="009F447D">
        <w:rPr>
          <w:rFonts w:ascii="Arial" w:hAnsi="Arial"/>
          <w:sz w:val="22"/>
        </w:rPr>
        <w:t>)”,</w:t>
      </w:r>
      <w:r w:rsidRPr="001F19CF">
        <w:rPr>
          <w:rFonts w:ascii="Arial" w:hAnsi="Arial"/>
          <w:sz w:val="22"/>
        </w:rPr>
        <w:t xml:space="preserve"> </w:t>
      </w:r>
      <w:r w:rsidR="009F447D" w:rsidRPr="001F19CF">
        <w:rPr>
          <w:rFonts w:ascii="Arial" w:hAnsi="Arial"/>
          <w:sz w:val="22"/>
        </w:rPr>
        <w:t>infrastruttura complementare e integrativa</w:t>
      </w:r>
      <w:r w:rsidR="003C4F99">
        <w:rPr>
          <w:rFonts w:ascii="Arial" w:hAnsi="Arial"/>
          <w:sz w:val="22"/>
        </w:rPr>
        <w:t xml:space="preserve"> volta a favorire</w:t>
      </w:r>
      <w:r w:rsidR="009F447D">
        <w:rPr>
          <w:rFonts w:ascii="Arial" w:hAnsi="Arial"/>
          <w:sz w:val="22"/>
        </w:rPr>
        <w:t xml:space="preserve"> l’espansione e il potenziamento della ricerca marina del Mezzogiorno, a partire dalla </w:t>
      </w:r>
      <w:r w:rsidR="003C4F99">
        <w:rPr>
          <w:rFonts w:ascii="Arial" w:hAnsi="Arial"/>
          <w:sz w:val="22"/>
        </w:rPr>
        <w:t>stessa R</w:t>
      </w:r>
      <w:r w:rsidR="001F370C">
        <w:rPr>
          <w:rFonts w:ascii="Arial" w:hAnsi="Arial"/>
          <w:sz w:val="22"/>
        </w:rPr>
        <w:t>egione;</w:t>
      </w:r>
      <w:r w:rsidR="009F447D">
        <w:rPr>
          <w:rFonts w:ascii="Arial" w:hAnsi="Arial"/>
          <w:sz w:val="22"/>
        </w:rPr>
        <w:t xml:space="preserve"> </w:t>
      </w:r>
    </w:p>
    <w:p w:rsidR="00B7182D" w:rsidRDefault="00CB0CD0" w:rsidP="001F19CF">
      <w:pPr>
        <w:spacing w:before="120"/>
        <w:jc w:val="both"/>
        <w:rPr>
          <w:rFonts w:ascii="Arial" w:hAnsi="Arial"/>
          <w:sz w:val="22"/>
        </w:rPr>
      </w:pPr>
      <w:r>
        <w:rPr>
          <w:rFonts w:ascii="Arial" w:hAnsi="Arial"/>
          <w:b/>
          <w:sz w:val="22"/>
        </w:rPr>
        <w:t>CONSIDERATO</w:t>
      </w:r>
      <w:r w:rsidRPr="00CB0CD0">
        <w:rPr>
          <w:rFonts w:ascii="Arial" w:hAnsi="Arial"/>
          <w:sz w:val="22"/>
        </w:rPr>
        <w:t xml:space="preserve"> </w:t>
      </w:r>
      <w:r>
        <w:rPr>
          <w:rFonts w:ascii="Arial" w:hAnsi="Arial"/>
          <w:sz w:val="22"/>
        </w:rPr>
        <w:t>che</w:t>
      </w:r>
      <w:r w:rsidR="009F447D">
        <w:rPr>
          <w:rFonts w:ascii="Arial" w:hAnsi="Arial"/>
          <w:sz w:val="22"/>
        </w:rPr>
        <w:t xml:space="preserve">, come risulta dalla documentazione di proposta, la realizzazione del Progetto “CRIMAC” </w:t>
      </w:r>
      <w:r w:rsidR="00DA3AEA">
        <w:rPr>
          <w:rFonts w:ascii="Arial" w:hAnsi="Arial"/>
          <w:sz w:val="22"/>
        </w:rPr>
        <w:t>–</w:t>
      </w:r>
      <w:r w:rsidR="00B7182D">
        <w:rPr>
          <w:rFonts w:ascii="Arial" w:hAnsi="Arial"/>
          <w:sz w:val="22"/>
        </w:rPr>
        <w:t xml:space="preserve"> </w:t>
      </w:r>
      <w:r w:rsidR="00DA3AEA">
        <w:rPr>
          <w:rFonts w:ascii="Arial" w:hAnsi="Arial"/>
          <w:sz w:val="22"/>
        </w:rPr>
        <w:t xml:space="preserve">che si inserisce nella strategia avviata dal </w:t>
      </w:r>
      <w:r w:rsidR="00E4674D">
        <w:rPr>
          <w:rFonts w:ascii="Arial" w:hAnsi="Arial"/>
          <w:sz w:val="22"/>
        </w:rPr>
        <w:t>Ministero dell’istruzione, dell’università e della ricerca</w:t>
      </w:r>
      <w:r w:rsidR="00DA3AEA">
        <w:rPr>
          <w:rFonts w:ascii="Arial" w:hAnsi="Arial"/>
          <w:sz w:val="22"/>
        </w:rPr>
        <w:t xml:space="preserve">, diretta alla creazione di  nuovo </w:t>
      </w:r>
      <w:r w:rsidR="00DA3AEA" w:rsidRPr="00CB0CD0">
        <w:rPr>
          <w:rFonts w:ascii="Arial" w:hAnsi="Arial"/>
          <w:i/>
          <w:sz w:val="22"/>
        </w:rPr>
        <w:t>cluster</w:t>
      </w:r>
      <w:r w:rsidR="00DA3AEA">
        <w:rPr>
          <w:rFonts w:ascii="Arial" w:hAnsi="Arial"/>
          <w:sz w:val="22"/>
        </w:rPr>
        <w:t xml:space="preserve"> di </w:t>
      </w:r>
      <w:r w:rsidR="00DA3AEA">
        <w:rPr>
          <w:rFonts w:ascii="Arial" w:hAnsi="Arial"/>
          <w:sz w:val="22"/>
        </w:rPr>
        <w:lastRenderedPageBreak/>
        <w:t>ricerca sull’Economia del mare – consentirà di</w:t>
      </w:r>
      <w:r w:rsidR="00B7182D">
        <w:rPr>
          <w:rFonts w:ascii="Arial" w:hAnsi="Arial"/>
          <w:sz w:val="22"/>
        </w:rPr>
        <w:t xml:space="preserve"> </w:t>
      </w:r>
      <w:r w:rsidR="005515EC">
        <w:rPr>
          <w:rFonts w:ascii="Arial" w:hAnsi="Arial"/>
          <w:sz w:val="22"/>
        </w:rPr>
        <w:t>disporre di</w:t>
      </w:r>
      <w:r w:rsidR="009F447D">
        <w:rPr>
          <w:rFonts w:ascii="Arial" w:hAnsi="Arial"/>
          <w:sz w:val="22"/>
        </w:rPr>
        <w:t xml:space="preserve"> </w:t>
      </w:r>
      <w:r w:rsidR="001F19CF" w:rsidRPr="001F19CF">
        <w:rPr>
          <w:rFonts w:ascii="Arial" w:hAnsi="Arial"/>
          <w:sz w:val="22"/>
        </w:rPr>
        <w:t>un Polo di eccellenza a livello europeo per la cultura della gestione sostenibile delle risorse marine e per una crescita blu ecosostenibile, rilanciando anche il ruolo del mare nelle str</w:t>
      </w:r>
      <w:r w:rsidR="009F447D">
        <w:rPr>
          <w:rFonts w:ascii="Arial" w:hAnsi="Arial"/>
          <w:sz w:val="22"/>
        </w:rPr>
        <w:t>ategie di sviluppo in Calabria</w:t>
      </w:r>
      <w:r w:rsidR="00B7182D">
        <w:rPr>
          <w:rFonts w:ascii="Arial" w:hAnsi="Arial"/>
          <w:sz w:val="22"/>
        </w:rPr>
        <w:t>;</w:t>
      </w:r>
    </w:p>
    <w:p w:rsidR="0066464F" w:rsidRDefault="00CB0CD0" w:rsidP="0066464F">
      <w:pPr>
        <w:spacing w:before="120"/>
        <w:jc w:val="both"/>
        <w:rPr>
          <w:rFonts w:ascii="Arial" w:hAnsi="Arial"/>
          <w:sz w:val="22"/>
        </w:rPr>
      </w:pPr>
      <w:r w:rsidRPr="00CB0CD0">
        <w:rPr>
          <w:rFonts w:ascii="Arial" w:hAnsi="Arial"/>
          <w:b/>
          <w:sz w:val="22"/>
        </w:rPr>
        <w:t xml:space="preserve">CONSIDERATO </w:t>
      </w:r>
      <w:r>
        <w:rPr>
          <w:rFonts w:ascii="Arial" w:hAnsi="Arial"/>
          <w:sz w:val="22"/>
        </w:rPr>
        <w:t xml:space="preserve">che il </w:t>
      </w:r>
      <w:r w:rsidR="00EB0C99">
        <w:rPr>
          <w:rFonts w:ascii="Arial" w:hAnsi="Arial"/>
          <w:sz w:val="22"/>
        </w:rPr>
        <w:t xml:space="preserve">costo stimato del </w:t>
      </w:r>
      <w:r w:rsidR="005E42A1">
        <w:rPr>
          <w:rFonts w:ascii="Arial" w:hAnsi="Arial"/>
          <w:sz w:val="22"/>
        </w:rPr>
        <w:t>P</w:t>
      </w:r>
      <w:r>
        <w:rPr>
          <w:rFonts w:ascii="Arial" w:hAnsi="Arial"/>
          <w:sz w:val="22"/>
        </w:rPr>
        <w:t xml:space="preserve">rogetto “CRIMAC”  </w:t>
      </w:r>
      <w:r w:rsidR="00EB0C99">
        <w:rPr>
          <w:rFonts w:ascii="Arial" w:hAnsi="Arial"/>
          <w:sz w:val="22"/>
        </w:rPr>
        <w:t>è pari a</w:t>
      </w:r>
      <w:r w:rsidR="001F19CF" w:rsidRPr="00CB0CD0">
        <w:rPr>
          <w:rFonts w:ascii="Arial" w:hAnsi="Arial"/>
          <w:sz w:val="22"/>
        </w:rPr>
        <w:t xml:space="preserve"> 10 milioni di euro</w:t>
      </w:r>
      <w:r w:rsidR="001F19CF" w:rsidRPr="0045448A">
        <w:rPr>
          <w:rFonts w:ascii="Arial" w:hAnsi="Arial"/>
          <w:sz w:val="22"/>
        </w:rPr>
        <w:t xml:space="preserve">, </w:t>
      </w:r>
      <w:r w:rsidR="0066464F" w:rsidRPr="0045448A">
        <w:rPr>
          <w:rFonts w:ascii="Arial" w:hAnsi="Arial"/>
          <w:sz w:val="22"/>
        </w:rPr>
        <w:t xml:space="preserve"> </w:t>
      </w:r>
      <w:r w:rsidR="00EB0C99" w:rsidRPr="0045448A">
        <w:rPr>
          <w:rFonts w:ascii="Arial" w:hAnsi="Arial"/>
          <w:sz w:val="22"/>
        </w:rPr>
        <w:t xml:space="preserve">necessari alla </w:t>
      </w:r>
      <w:r w:rsidR="0066464F" w:rsidRPr="0045448A">
        <w:rPr>
          <w:rFonts w:ascii="Arial" w:hAnsi="Arial"/>
          <w:sz w:val="22"/>
        </w:rPr>
        <w:t>ri-funzionalizzazione e creazione di laboratori, all’acquisizione di imbarcazioni, strumentazioni e tecnologie per il monitoraggio dei mari calabresi e alle attività di ricerca;</w:t>
      </w:r>
    </w:p>
    <w:p w:rsidR="0031302F" w:rsidRDefault="0066464F" w:rsidP="0031302F">
      <w:pPr>
        <w:spacing w:before="120"/>
        <w:jc w:val="both"/>
        <w:rPr>
          <w:rFonts w:ascii="Arial" w:hAnsi="Arial"/>
          <w:sz w:val="22"/>
        </w:rPr>
      </w:pPr>
      <w:r w:rsidRPr="0031302F">
        <w:rPr>
          <w:rFonts w:ascii="Arial" w:hAnsi="Arial"/>
          <w:b/>
          <w:sz w:val="22"/>
        </w:rPr>
        <w:t>CONSIDERATO</w:t>
      </w:r>
      <w:r>
        <w:rPr>
          <w:rFonts w:ascii="Arial" w:hAnsi="Arial"/>
          <w:sz w:val="22"/>
        </w:rPr>
        <w:t xml:space="preserve"> inoltre che per la copertura del predetto costo di 10 milioni di euro v</w:t>
      </w:r>
      <w:r w:rsidR="005E42A1">
        <w:rPr>
          <w:rFonts w:ascii="Arial" w:hAnsi="Arial"/>
          <w:sz w:val="22"/>
        </w:rPr>
        <w:t>iene proposta</w:t>
      </w:r>
      <w:r>
        <w:rPr>
          <w:rFonts w:ascii="Arial" w:hAnsi="Arial"/>
          <w:sz w:val="22"/>
        </w:rPr>
        <w:t xml:space="preserve"> </w:t>
      </w:r>
      <w:r w:rsidR="005E42A1">
        <w:rPr>
          <w:rFonts w:ascii="Arial" w:hAnsi="Arial"/>
          <w:sz w:val="22"/>
        </w:rPr>
        <w:t>l’assegnazione al MIUR di</w:t>
      </w:r>
      <w:r w:rsidR="00CB0CD0">
        <w:rPr>
          <w:rFonts w:ascii="Arial" w:hAnsi="Arial"/>
          <w:sz w:val="22"/>
        </w:rPr>
        <w:t xml:space="preserve"> risorse</w:t>
      </w:r>
      <w:r w:rsidR="001F19CF" w:rsidRPr="00CB0CD0">
        <w:rPr>
          <w:rFonts w:ascii="Arial" w:hAnsi="Arial"/>
          <w:sz w:val="22"/>
        </w:rPr>
        <w:t xml:space="preserve"> FSC 2014-2020</w:t>
      </w:r>
      <w:r>
        <w:rPr>
          <w:rFonts w:ascii="Arial" w:hAnsi="Arial"/>
          <w:sz w:val="22"/>
        </w:rPr>
        <w:t>,</w:t>
      </w:r>
      <w:r w:rsidR="001F19CF" w:rsidRPr="00CB0CD0">
        <w:rPr>
          <w:rFonts w:ascii="Arial" w:hAnsi="Arial"/>
          <w:sz w:val="22"/>
        </w:rPr>
        <w:t xml:space="preserve"> con il seguente profilo di spesa: 2 milioni</w:t>
      </w:r>
      <w:r w:rsidR="0045448A">
        <w:rPr>
          <w:rFonts w:ascii="Arial" w:hAnsi="Arial"/>
          <w:sz w:val="22"/>
        </w:rPr>
        <w:t xml:space="preserve"> di euro</w:t>
      </w:r>
      <w:r w:rsidR="001F19CF" w:rsidRPr="00CB0CD0">
        <w:rPr>
          <w:rFonts w:ascii="Arial" w:hAnsi="Arial"/>
          <w:sz w:val="22"/>
        </w:rPr>
        <w:t xml:space="preserve"> nel</w:t>
      </w:r>
      <w:r w:rsidR="00CB0CD0">
        <w:rPr>
          <w:rFonts w:ascii="Arial" w:hAnsi="Arial"/>
          <w:sz w:val="22"/>
        </w:rPr>
        <w:t>l’anno</w:t>
      </w:r>
      <w:r w:rsidR="001F19CF" w:rsidRPr="00CB0CD0">
        <w:rPr>
          <w:rFonts w:ascii="Arial" w:hAnsi="Arial"/>
          <w:sz w:val="22"/>
        </w:rPr>
        <w:t xml:space="preserve"> 2019, 5 milioni </w:t>
      </w:r>
      <w:r w:rsidR="0045448A">
        <w:rPr>
          <w:rFonts w:ascii="Arial" w:hAnsi="Arial"/>
          <w:sz w:val="22"/>
        </w:rPr>
        <w:t xml:space="preserve">di euro </w:t>
      </w:r>
      <w:r w:rsidR="001F19CF" w:rsidRPr="00CB0CD0">
        <w:rPr>
          <w:rFonts w:ascii="Arial" w:hAnsi="Arial"/>
          <w:sz w:val="22"/>
        </w:rPr>
        <w:t>nel</w:t>
      </w:r>
      <w:r w:rsidR="00CB0CD0">
        <w:rPr>
          <w:rFonts w:ascii="Arial" w:hAnsi="Arial"/>
          <w:sz w:val="22"/>
        </w:rPr>
        <w:t>l’anno</w:t>
      </w:r>
      <w:r w:rsidR="001F370C">
        <w:rPr>
          <w:rFonts w:ascii="Arial" w:hAnsi="Arial"/>
          <w:sz w:val="22"/>
        </w:rPr>
        <w:t xml:space="preserve"> 202</w:t>
      </w:r>
      <w:r w:rsidR="001F19CF" w:rsidRPr="00CB0CD0">
        <w:rPr>
          <w:rFonts w:ascii="Arial" w:hAnsi="Arial"/>
          <w:sz w:val="22"/>
        </w:rPr>
        <w:t xml:space="preserve">0, 1 milione </w:t>
      </w:r>
      <w:r w:rsidR="0045448A">
        <w:rPr>
          <w:rFonts w:ascii="Arial" w:hAnsi="Arial"/>
          <w:sz w:val="22"/>
        </w:rPr>
        <w:t xml:space="preserve">di euro </w:t>
      </w:r>
      <w:r w:rsidR="001F19CF" w:rsidRPr="00CB0CD0">
        <w:rPr>
          <w:rFonts w:ascii="Arial" w:hAnsi="Arial"/>
          <w:sz w:val="22"/>
        </w:rPr>
        <w:t>per ciasc</w:t>
      </w:r>
      <w:r w:rsidR="00CB0CD0">
        <w:rPr>
          <w:rFonts w:ascii="Arial" w:hAnsi="Arial"/>
          <w:sz w:val="22"/>
        </w:rPr>
        <w:t>uno degli anni dal 2021 al 2023;</w:t>
      </w:r>
    </w:p>
    <w:p w:rsidR="00581858" w:rsidRDefault="0031302F" w:rsidP="00EB0C99">
      <w:pPr>
        <w:spacing w:before="120"/>
        <w:jc w:val="both"/>
        <w:rPr>
          <w:rFonts w:ascii="Arial" w:hAnsi="Arial" w:cs="Arial"/>
          <w:sz w:val="22"/>
          <w:szCs w:val="22"/>
        </w:rPr>
      </w:pPr>
      <w:r w:rsidRPr="0031302F">
        <w:rPr>
          <w:rFonts w:ascii="Arial" w:hAnsi="Arial" w:cs="Arial"/>
          <w:b/>
          <w:sz w:val="22"/>
          <w:szCs w:val="22"/>
        </w:rPr>
        <w:t xml:space="preserve">CONSIDERATO </w:t>
      </w:r>
      <w:r w:rsidRPr="0031302F">
        <w:rPr>
          <w:rFonts w:ascii="Arial" w:hAnsi="Arial" w:cs="Arial"/>
          <w:sz w:val="22"/>
          <w:szCs w:val="22"/>
        </w:rPr>
        <w:t>il</w:t>
      </w:r>
      <w:r w:rsidRPr="0031302F">
        <w:rPr>
          <w:rFonts w:ascii="Arial" w:hAnsi="Arial" w:cs="Arial"/>
          <w:b/>
          <w:sz w:val="22"/>
          <w:szCs w:val="22"/>
        </w:rPr>
        <w:t xml:space="preserve"> </w:t>
      </w:r>
      <w:r>
        <w:rPr>
          <w:rFonts w:ascii="Arial" w:hAnsi="Arial" w:cs="Arial"/>
          <w:sz w:val="22"/>
          <w:szCs w:val="22"/>
        </w:rPr>
        <w:t xml:space="preserve">secondo </w:t>
      </w:r>
      <w:r w:rsidR="00EB0C99">
        <w:rPr>
          <w:rFonts w:ascii="Arial" w:hAnsi="Arial" w:cs="Arial"/>
          <w:sz w:val="22"/>
          <w:szCs w:val="22"/>
        </w:rPr>
        <w:t>Progetto incluso nella proposta</w:t>
      </w:r>
      <w:r w:rsidR="00EB0C99" w:rsidRPr="00CA08FA">
        <w:rPr>
          <w:rFonts w:ascii="Arial" w:hAnsi="Arial" w:cs="Arial"/>
          <w:sz w:val="22"/>
          <w:szCs w:val="22"/>
        </w:rPr>
        <w:t>,</w:t>
      </w:r>
      <w:r w:rsidRPr="00CA08FA">
        <w:rPr>
          <w:rFonts w:ascii="Arial" w:hAnsi="Arial" w:cs="Arial"/>
          <w:sz w:val="22"/>
          <w:szCs w:val="22"/>
        </w:rPr>
        <w:t xml:space="preserve"> da realizzare </w:t>
      </w:r>
      <w:r w:rsidR="00CA08FA" w:rsidRPr="00CA08FA">
        <w:rPr>
          <w:rFonts w:ascii="Arial" w:hAnsi="Arial" w:cs="Arial"/>
          <w:sz w:val="22"/>
          <w:szCs w:val="22"/>
        </w:rPr>
        <w:t xml:space="preserve">in </w:t>
      </w:r>
      <w:r w:rsidR="00581858" w:rsidRPr="00CA08FA">
        <w:rPr>
          <w:rFonts w:ascii="Arial" w:hAnsi="Arial" w:cs="Arial"/>
          <w:sz w:val="22"/>
          <w:szCs w:val="22"/>
        </w:rPr>
        <w:t>Sicilia,</w:t>
      </w:r>
      <w:r w:rsidRPr="0031302F">
        <w:rPr>
          <w:rFonts w:ascii="Arial" w:hAnsi="Arial" w:cs="Arial"/>
          <w:sz w:val="22"/>
          <w:szCs w:val="22"/>
        </w:rPr>
        <w:t xml:space="preserve"> </w:t>
      </w:r>
      <w:r w:rsidR="00EB0C99">
        <w:rPr>
          <w:rFonts w:ascii="Arial" w:hAnsi="Arial" w:cs="Arial"/>
          <w:sz w:val="22"/>
          <w:szCs w:val="22"/>
        </w:rPr>
        <w:t>predisposto</w:t>
      </w:r>
      <w:r w:rsidR="001F19CF" w:rsidRPr="0031302F">
        <w:rPr>
          <w:rFonts w:ascii="Arial" w:hAnsi="Arial" w:cs="Arial"/>
          <w:sz w:val="22"/>
          <w:szCs w:val="22"/>
        </w:rPr>
        <w:t xml:space="preserve"> dal Consiglio Nazionale delle Ricerche (CNR)</w:t>
      </w:r>
      <w:r w:rsidR="00581858">
        <w:rPr>
          <w:rFonts w:ascii="Arial" w:hAnsi="Arial" w:cs="Arial"/>
          <w:sz w:val="22"/>
          <w:szCs w:val="22"/>
        </w:rPr>
        <w:t xml:space="preserve"> e</w:t>
      </w:r>
      <w:r w:rsidR="001F19CF" w:rsidRPr="0031302F">
        <w:rPr>
          <w:rFonts w:ascii="Arial" w:hAnsi="Arial" w:cs="Arial"/>
          <w:sz w:val="22"/>
          <w:szCs w:val="22"/>
        </w:rPr>
        <w:t xml:space="preserve"> denominato “</w:t>
      </w:r>
      <w:r w:rsidR="001F19CF" w:rsidRPr="0031302F">
        <w:rPr>
          <w:rFonts w:ascii="Arial" w:hAnsi="Arial" w:cs="Arial"/>
          <w:i/>
          <w:sz w:val="22"/>
          <w:szCs w:val="22"/>
        </w:rPr>
        <w:t>Materials and processes beyond the Nano-scale (Beyond Nano)</w:t>
      </w:r>
      <w:r w:rsidR="001F19CF" w:rsidRPr="0031302F">
        <w:rPr>
          <w:rFonts w:ascii="Arial" w:hAnsi="Arial" w:cs="Arial"/>
          <w:sz w:val="22"/>
          <w:szCs w:val="22"/>
        </w:rPr>
        <w:t>”</w:t>
      </w:r>
      <w:r w:rsidR="00581858">
        <w:rPr>
          <w:rFonts w:ascii="Arial" w:hAnsi="Arial" w:cs="Arial"/>
          <w:sz w:val="22"/>
          <w:szCs w:val="22"/>
        </w:rPr>
        <w:t>;</w:t>
      </w:r>
    </w:p>
    <w:p w:rsidR="001F19CF" w:rsidRDefault="00581858" w:rsidP="00EB0C99">
      <w:pPr>
        <w:spacing w:before="120"/>
        <w:jc w:val="both"/>
        <w:rPr>
          <w:rFonts w:ascii="Arial" w:hAnsi="Arial" w:cs="Arial"/>
          <w:sz w:val="22"/>
          <w:szCs w:val="22"/>
        </w:rPr>
      </w:pPr>
      <w:r w:rsidRPr="00581858">
        <w:rPr>
          <w:rFonts w:ascii="Arial" w:hAnsi="Arial" w:cs="Arial"/>
          <w:b/>
          <w:sz w:val="22"/>
          <w:szCs w:val="22"/>
        </w:rPr>
        <w:t>CONSIDERATO</w:t>
      </w:r>
      <w:r>
        <w:rPr>
          <w:rFonts w:ascii="Arial" w:hAnsi="Arial" w:cs="Arial"/>
          <w:sz w:val="22"/>
          <w:szCs w:val="22"/>
        </w:rPr>
        <w:t xml:space="preserve"> in particolare che tale Progetto è</w:t>
      </w:r>
      <w:r w:rsidR="00EB0C99">
        <w:rPr>
          <w:rFonts w:ascii="Arial" w:hAnsi="Arial" w:cs="Arial"/>
          <w:sz w:val="22"/>
          <w:szCs w:val="22"/>
        </w:rPr>
        <w:t xml:space="preserve"> </w:t>
      </w:r>
      <w:r>
        <w:rPr>
          <w:rFonts w:ascii="Arial" w:hAnsi="Arial" w:cs="Arial"/>
          <w:sz w:val="22"/>
          <w:szCs w:val="22"/>
        </w:rPr>
        <w:t xml:space="preserve">essenzialmente </w:t>
      </w:r>
      <w:r w:rsidR="00EB0C99">
        <w:rPr>
          <w:rFonts w:ascii="Arial" w:hAnsi="Arial" w:cs="Arial"/>
          <w:sz w:val="22"/>
          <w:szCs w:val="22"/>
        </w:rPr>
        <w:t xml:space="preserve">volto a </w:t>
      </w:r>
      <w:r w:rsidR="001F19CF" w:rsidRPr="00581858">
        <w:rPr>
          <w:rFonts w:ascii="Arial" w:hAnsi="Arial" w:cs="Arial"/>
          <w:sz w:val="22"/>
          <w:szCs w:val="22"/>
        </w:rPr>
        <w:t xml:space="preserve"> potenziare l’infrastruttura di ricerca già esistente in Sicilia, </w:t>
      </w:r>
      <w:r>
        <w:rPr>
          <w:rFonts w:ascii="Arial" w:hAnsi="Arial" w:cs="Arial"/>
          <w:sz w:val="22"/>
          <w:szCs w:val="22"/>
        </w:rPr>
        <w:t>orientandola</w:t>
      </w:r>
      <w:r w:rsidR="001F19CF" w:rsidRPr="00581858">
        <w:rPr>
          <w:rFonts w:ascii="Arial" w:hAnsi="Arial" w:cs="Arial"/>
          <w:sz w:val="22"/>
          <w:szCs w:val="22"/>
        </w:rPr>
        <w:t xml:space="preserve"> verso lo studio di materiali e processi</w:t>
      </w:r>
      <w:r>
        <w:rPr>
          <w:rFonts w:ascii="Arial" w:hAnsi="Arial" w:cs="Arial"/>
          <w:sz w:val="22"/>
          <w:szCs w:val="22"/>
        </w:rPr>
        <w:t xml:space="preserve">, nonché  verso </w:t>
      </w:r>
      <w:r w:rsidR="001F19CF" w:rsidRPr="00581858">
        <w:rPr>
          <w:rFonts w:ascii="Arial" w:hAnsi="Arial" w:cs="Arial"/>
          <w:sz w:val="22"/>
          <w:szCs w:val="22"/>
        </w:rPr>
        <w:t>lo sviluppo di nuove tecnologie per applicazioni avanzate nel campo della microelettronica</w:t>
      </w:r>
      <w:r>
        <w:rPr>
          <w:rFonts w:ascii="Arial" w:hAnsi="Arial" w:cs="Arial"/>
          <w:sz w:val="22"/>
          <w:szCs w:val="22"/>
        </w:rPr>
        <w:t xml:space="preserve">, con preferenza per i </w:t>
      </w:r>
      <w:r w:rsidR="001F19CF" w:rsidRPr="00581858">
        <w:rPr>
          <w:rFonts w:ascii="Arial" w:hAnsi="Arial" w:cs="Arial"/>
          <w:sz w:val="22"/>
          <w:szCs w:val="22"/>
        </w:rPr>
        <w:t xml:space="preserve">settori </w:t>
      </w:r>
      <w:r>
        <w:rPr>
          <w:rFonts w:ascii="Arial" w:hAnsi="Arial" w:cs="Arial"/>
          <w:sz w:val="22"/>
          <w:szCs w:val="22"/>
        </w:rPr>
        <w:t xml:space="preserve">strategici </w:t>
      </w:r>
      <w:r w:rsidR="001F19CF" w:rsidRPr="00581858">
        <w:rPr>
          <w:rFonts w:ascii="Arial" w:hAnsi="Arial" w:cs="Arial"/>
          <w:sz w:val="22"/>
          <w:szCs w:val="22"/>
        </w:rPr>
        <w:t>dell’energia, dell’</w:t>
      </w:r>
      <w:r w:rsidR="001F19CF" w:rsidRPr="00581858">
        <w:rPr>
          <w:rFonts w:ascii="Arial" w:hAnsi="Arial" w:cs="Arial"/>
          <w:i/>
          <w:sz w:val="22"/>
          <w:szCs w:val="22"/>
        </w:rPr>
        <w:t xml:space="preserve">automotive </w:t>
      </w:r>
      <w:r w:rsidR="001F19CF" w:rsidRPr="00581858">
        <w:rPr>
          <w:rFonts w:ascii="Arial" w:hAnsi="Arial" w:cs="Arial"/>
          <w:sz w:val="22"/>
          <w:szCs w:val="22"/>
        </w:rPr>
        <w:t>e della sensoristica in generale</w:t>
      </w:r>
      <w:r>
        <w:rPr>
          <w:rFonts w:ascii="Arial" w:hAnsi="Arial" w:cs="Arial"/>
          <w:sz w:val="22"/>
          <w:szCs w:val="22"/>
        </w:rPr>
        <w:t xml:space="preserve"> e</w:t>
      </w:r>
      <w:r w:rsidR="001F19CF" w:rsidRPr="00581858">
        <w:rPr>
          <w:rFonts w:ascii="Arial" w:hAnsi="Arial" w:cs="Arial"/>
          <w:sz w:val="22"/>
          <w:szCs w:val="22"/>
        </w:rPr>
        <w:t xml:space="preserve"> con ricadute nel campo della sicurezza e dell’</w:t>
      </w:r>
      <w:r w:rsidR="001F19CF" w:rsidRPr="00581858">
        <w:rPr>
          <w:rFonts w:ascii="Arial" w:hAnsi="Arial" w:cs="Arial"/>
          <w:i/>
          <w:sz w:val="22"/>
          <w:szCs w:val="22"/>
        </w:rPr>
        <w:t>health-care</w:t>
      </w:r>
      <w:r>
        <w:rPr>
          <w:rFonts w:ascii="Arial" w:hAnsi="Arial" w:cs="Arial"/>
          <w:sz w:val="22"/>
          <w:szCs w:val="22"/>
        </w:rPr>
        <w:t>;</w:t>
      </w:r>
    </w:p>
    <w:p w:rsidR="005E42A1" w:rsidRDefault="00581858" w:rsidP="00581858">
      <w:pPr>
        <w:spacing w:before="120"/>
        <w:jc w:val="both"/>
        <w:rPr>
          <w:rFonts w:ascii="Arial" w:hAnsi="Arial" w:cs="Arial"/>
          <w:sz w:val="22"/>
          <w:szCs w:val="22"/>
        </w:rPr>
      </w:pPr>
      <w:r w:rsidRPr="00581858">
        <w:rPr>
          <w:rFonts w:ascii="Arial" w:hAnsi="Arial" w:cs="Arial"/>
          <w:b/>
          <w:sz w:val="22"/>
          <w:szCs w:val="22"/>
        </w:rPr>
        <w:t>TENUTO</w:t>
      </w:r>
      <w:r>
        <w:rPr>
          <w:rFonts w:ascii="Arial" w:hAnsi="Arial" w:cs="Arial"/>
          <w:b/>
          <w:sz w:val="22"/>
          <w:szCs w:val="22"/>
        </w:rPr>
        <w:t xml:space="preserve"> </w:t>
      </w:r>
      <w:r w:rsidRPr="00581858">
        <w:rPr>
          <w:rFonts w:ascii="Arial" w:hAnsi="Arial" w:cs="Arial"/>
          <w:b/>
          <w:sz w:val="22"/>
          <w:szCs w:val="22"/>
        </w:rPr>
        <w:t>CONTO</w:t>
      </w:r>
      <w:r w:rsidR="0042339B">
        <w:rPr>
          <w:rFonts w:ascii="Arial" w:hAnsi="Arial" w:cs="Arial"/>
          <w:b/>
          <w:sz w:val="22"/>
          <w:szCs w:val="22"/>
        </w:rPr>
        <w:t>,</w:t>
      </w:r>
      <w:r>
        <w:rPr>
          <w:rFonts w:ascii="Arial" w:hAnsi="Arial" w:cs="Arial"/>
          <w:sz w:val="22"/>
          <w:szCs w:val="22"/>
        </w:rPr>
        <w:t xml:space="preserve"> </w:t>
      </w:r>
      <w:r w:rsidR="0042339B" w:rsidRPr="00581858">
        <w:rPr>
          <w:rFonts w:ascii="Arial" w:hAnsi="Arial" w:cs="Arial"/>
          <w:sz w:val="22"/>
          <w:szCs w:val="22"/>
        </w:rPr>
        <w:t>inoltre</w:t>
      </w:r>
      <w:r w:rsidR="0042339B">
        <w:rPr>
          <w:rFonts w:ascii="Arial" w:hAnsi="Arial" w:cs="Arial"/>
          <w:sz w:val="22"/>
          <w:szCs w:val="22"/>
        </w:rPr>
        <w:t>,</w:t>
      </w:r>
      <w:r w:rsidR="0042339B" w:rsidRPr="00581858">
        <w:rPr>
          <w:rFonts w:ascii="Arial" w:hAnsi="Arial" w:cs="Arial"/>
          <w:b/>
          <w:sz w:val="22"/>
          <w:szCs w:val="22"/>
        </w:rPr>
        <w:t xml:space="preserve"> </w:t>
      </w:r>
      <w:r>
        <w:rPr>
          <w:rFonts w:ascii="Arial" w:hAnsi="Arial" w:cs="Arial"/>
          <w:sz w:val="22"/>
          <w:szCs w:val="22"/>
        </w:rPr>
        <w:t>che tale potenziamento risulta</w:t>
      </w:r>
      <w:r w:rsidR="001F19CF" w:rsidRPr="00581858">
        <w:rPr>
          <w:rFonts w:ascii="Arial" w:hAnsi="Arial" w:cs="Arial"/>
          <w:sz w:val="22"/>
          <w:szCs w:val="22"/>
        </w:rPr>
        <w:t xml:space="preserve"> pianificato in modo da integrare le competenze presenti nelle strutture </w:t>
      </w:r>
      <w:r w:rsidR="003C4F99">
        <w:rPr>
          <w:rFonts w:ascii="Arial" w:hAnsi="Arial" w:cs="Arial"/>
          <w:sz w:val="22"/>
          <w:szCs w:val="22"/>
        </w:rPr>
        <w:t xml:space="preserve">di Catania </w:t>
      </w:r>
      <w:r>
        <w:rPr>
          <w:rFonts w:ascii="Arial" w:hAnsi="Arial" w:cs="Arial"/>
          <w:sz w:val="22"/>
          <w:szCs w:val="22"/>
        </w:rPr>
        <w:t xml:space="preserve">del </w:t>
      </w:r>
      <w:r w:rsidR="001F19CF" w:rsidRPr="00581858">
        <w:rPr>
          <w:rFonts w:ascii="Arial" w:hAnsi="Arial" w:cs="Arial"/>
          <w:sz w:val="22"/>
          <w:szCs w:val="22"/>
        </w:rPr>
        <w:t>C</w:t>
      </w:r>
      <w:r w:rsidR="003C4F99">
        <w:rPr>
          <w:rFonts w:ascii="Arial" w:hAnsi="Arial" w:cs="Arial"/>
          <w:sz w:val="22"/>
          <w:szCs w:val="22"/>
        </w:rPr>
        <w:t xml:space="preserve">onsiglio Nazionale delle Ricerche </w:t>
      </w:r>
      <w:r w:rsidR="001F19CF" w:rsidRPr="00581858">
        <w:rPr>
          <w:rFonts w:ascii="Arial" w:hAnsi="Arial" w:cs="Arial"/>
          <w:sz w:val="22"/>
          <w:szCs w:val="22"/>
        </w:rPr>
        <w:t xml:space="preserve">e favorire la correlazione con altri </w:t>
      </w:r>
      <w:r w:rsidR="005E42A1">
        <w:rPr>
          <w:rFonts w:ascii="Arial" w:hAnsi="Arial" w:cs="Arial"/>
          <w:sz w:val="22"/>
          <w:szCs w:val="22"/>
        </w:rPr>
        <w:t>Centri di ricerca europei;</w:t>
      </w:r>
    </w:p>
    <w:p w:rsidR="0045448A" w:rsidRDefault="0045448A" w:rsidP="00581858">
      <w:pPr>
        <w:spacing w:before="120"/>
        <w:jc w:val="both"/>
        <w:rPr>
          <w:rFonts w:ascii="Arial" w:hAnsi="Arial" w:cs="Arial"/>
          <w:sz w:val="22"/>
          <w:szCs w:val="22"/>
        </w:rPr>
      </w:pPr>
      <w:r w:rsidRPr="00CB0CD0">
        <w:rPr>
          <w:rFonts w:ascii="Arial" w:hAnsi="Arial"/>
          <w:b/>
          <w:sz w:val="22"/>
        </w:rPr>
        <w:t xml:space="preserve">CONSIDERATO </w:t>
      </w:r>
      <w:r>
        <w:rPr>
          <w:rFonts w:ascii="Arial" w:hAnsi="Arial"/>
          <w:sz w:val="22"/>
        </w:rPr>
        <w:t>che il costo complessivo del Progetto “</w:t>
      </w:r>
      <w:r w:rsidRPr="0031302F">
        <w:rPr>
          <w:rFonts w:ascii="Arial" w:hAnsi="Arial" w:cs="Arial"/>
          <w:i/>
          <w:sz w:val="22"/>
          <w:szCs w:val="22"/>
        </w:rPr>
        <w:t>Beyond Nano</w:t>
      </w:r>
      <w:r>
        <w:rPr>
          <w:rFonts w:ascii="Arial" w:hAnsi="Arial"/>
          <w:sz w:val="22"/>
        </w:rPr>
        <w:t>”  viene stimato in 4</w:t>
      </w:r>
      <w:r w:rsidRPr="00CB0CD0">
        <w:rPr>
          <w:rFonts w:ascii="Arial" w:hAnsi="Arial"/>
          <w:sz w:val="22"/>
        </w:rPr>
        <w:t>0 milioni di euro</w:t>
      </w:r>
      <w:r w:rsidRPr="0045448A">
        <w:rPr>
          <w:rFonts w:ascii="Arial" w:hAnsi="Arial"/>
          <w:sz w:val="22"/>
        </w:rPr>
        <w:t xml:space="preserve">, </w:t>
      </w:r>
      <w:r>
        <w:rPr>
          <w:rFonts w:ascii="Arial" w:hAnsi="Arial"/>
          <w:sz w:val="22"/>
        </w:rPr>
        <w:t>in gran parte</w:t>
      </w:r>
      <w:r w:rsidRPr="0045448A">
        <w:rPr>
          <w:rFonts w:ascii="Arial" w:hAnsi="Arial"/>
          <w:sz w:val="22"/>
        </w:rPr>
        <w:t xml:space="preserve"> necessari alla </w:t>
      </w:r>
      <w:r>
        <w:rPr>
          <w:rFonts w:ascii="Arial" w:hAnsi="Arial"/>
          <w:sz w:val="22"/>
        </w:rPr>
        <w:t>realizzazione delle strutture che ospiteranno i laboratori, all’acquisto di attrezzature e strumentazioni scientifiche e alla realizzazione di reti di collegamento;</w:t>
      </w:r>
    </w:p>
    <w:p w:rsidR="001F19CF" w:rsidRDefault="005E42A1" w:rsidP="005E42A1">
      <w:pPr>
        <w:spacing w:before="120"/>
        <w:jc w:val="both"/>
        <w:rPr>
          <w:sz w:val="22"/>
          <w:szCs w:val="22"/>
        </w:rPr>
      </w:pPr>
      <w:r w:rsidRPr="00CB0CD0">
        <w:rPr>
          <w:rFonts w:ascii="Arial" w:hAnsi="Arial"/>
          <w:b/>
          <w:sz w:val="22"/>
        </w:rPr>
        <w:t xml:space="preserve">CONSIDERATO </w:t>
      </w:r>
      <w:r w:rsidRPr="005E42A1">
        <w:rPr>
          <w:rFonts w:ascii="Arial" w:hAnsi="Arial" w:cs="Arial"/>
          <w:sz w:val="22"/>
        </w:rPr>
        <w:t>che</w:t>
      </w:r>
      <w:r w:rsidR="00B031C9">
        <w:rPr>
          <w:rFonts w:ascii="Arial" w:hAnsi="Arial" w:cs="Arial"/>
          <w:sz w:val="22"/>
        </w:rPr>
        <w:t xml:space="preserve">, a fronte </w:t>
      </w:r>
      <w:r w:rsidR="0045448A">
        <w:rPr>
          <w:rFonts w:ascii="Arial" w:hAnsi="Arial" w:cs="Arial"/>
          <w:sz w:val="22"/>
        </w:rPr>
        <w:t>del citato</w:t>
      </w:r>
      <w:r w:rsidR="00B031C9">
        <w:rPr>
          <w:rFonts w:ascii="Arial" w:hAnsi="Arial" w:cs="Arial"/>
          <w:sz w:val="22"/>
        </w:rPr>
        <w:t xml:space="preserve"> costo complessivo </w:t>
      </w:r>
      <w:r w:rsidR="0045448A">
        <w:rPr>
          <w:rFonts w:ascii="Arial" w:hAnsi="Arial" w:cs="Arial"/>
          <w:sz w:val="22"/>
        </w:rPr>
        <w:t>di</w:t>
      </w:r>
      <w:r w:rsidR="00B031C9">
        <w:rPr>
          <w:rFonts w:ascii="Arial" w:hAnsi="Arial" w:cs="Arial"/>
          <w:sz w:val="22"/>
          <w:szCs w:val="22"/>
        </w:rPr>
        <w:t xml:space="preserve"> 40 milioni di euro, </w:t>
      </w:r>
      <w:r w:rsidR="00B031C9">
        <w:rPr>
          <w:rFonts w:ascii="Arial" w:hAnsi="Arial" w:cs="Arial"/>
          <w:sz w:val="22"/>
        </w:rPr>
        <w:t>la proposta prevede di assegnare al</w:t>
      </w:r>
      <w:r w:rsidR="00B031C9" w:rsidRPr="00B031C9">
        <w:rPr>
          <w:rFonts w:ascii="Arial" w:hAnsi="Arial" w:cs="Arial"/>
          <w:sz w:val="22"/>
          <w:szCs w:val="22"/>
        </w:rPr>
        <w:t xml:space="preserve"> </w:t>
      </w:r>
      <w:r w:rsidR="00B031C9">
        <w:rPr>
          <w:rFonts w:ascii="Arial" w:hAnsi="Arial" w:cs="Arial"/>
          <w:sz w:val="22"/>
          <w:szCs w:val="22"/>
        </w:rPr>
        <w:t xml:space="preserve">MIUR un importo di </w:t>
      </w:r>
      <w:r w:rsidR="00B031C9" w:rsidRPr="005E42A1">
        <w:rPr>
          <w:rFonts w:ascii="Arial" w:hAnsi="Arial" w:cs="Arial"/>
          <w:sz w:val="22"/>
          <w:szCs w:val="22"/>
        </w:rPr>
        <w:t xml:space="preserve">15 milioni </w:t>
      </w:r>
      <w:r w:rsidR="00B031C9">
        <w:rPr>
          <w:rFonts w:ascii="Arial" w:hAnsi="Arial" w:cs="Arial"/>
          <w:sz w:val="22"/>
          <w:szCs w:val="22"/>
        </w:rPr>
        <w:t xml:space="preserve">di euro </w:t>
      </w:r>
      <w:r w:rsidR="00B031C9" w:rsidRPr="005E42A1">
        <w:rPr>
          <w:rFonts w:ascii="Arial" w:hAnsi="Arial" w:cs="Arial"/>
          <w:sz w:val="22"/>
          <w:szCs w:val="22"/>
        </w:rPr>
        <w:t>a valere sul</w:t>
      </w:r>
      <w:r w:rsidR="00B031C9">
        <w:rPr>
          <w:rFonts w:ascii="Arial" w:hAnsi="Arial" w:cs="Arial"/>
          <w:sz w:val="22"/>
          <w:szCs w:val="22"/>
        </w:rPr>
        <w:t>le risorse</w:t>
      </w:r>
      <w:r w:rsidR="00B031C9" w:rsidRPr="005E42A1">
        <w:rPr>
          <w:rFonts w:ascii="Arial" w:hAnsi="Arial" w:cs="Arial"/>
          <w:sz w:val="22"/>
          <w:szCs w:val="22"/>
        </w:rPr>
        <w:t xml:space="preserve"> FSC 2014-2020</w:t>
      </w:r>
      <w:r w:rsidR="00B031C9">
        <w:rPr>
          <w:rFonts w:ascii="Arial" w:hAnsi="Arial" w:cs="Arial"/>
          <w:sz w:val="22"/>
          <w:szCs w:val="22"/>
        </w:rPr>
        <w:t xml:space="preserve">, </w:t>
      </w:r>
      <w:r w:rsidR="00283C89">
        <w:rPr>
          <w:rFonts w:ascii="Arial" w:hAnsi="Arial" w:cs="Arial"/>
          <w:sz w:val="22"/>
          <w:szCs w:val="22"/>
        </w:rPr>
        <w:t xml:space="preserve">quale </w:t>
      </w:r>
      <w:r w:rsidR="00283C89" w:rsidRPr="00EB2E4C">
        <w:rPr>
          <w:rFonts w:ascii="Arial" w:hAnsi="Arial" w:cs="Arial"/>
          <w:sz w:val="22"/>
          <w:szCs w:val="22"/>
        </w:rPr>
        <w:t xml:space="preserve">cofinanziamento necessario a completare </w:t>
      </w:r>
      <w:r w:rsidR="00B031C9" w:rsidRPr="00EB2E4C">
        <w:rPr>
          <w:rFonts w:ascii="Arial" w:hAnsi="Arial" w:cs="Arial"/>
          <w:sz w:val="22"/>
          <w:szCs w:val="22"/>
        </w:rPr>
        <w:t xml:space="preserve">le coperture finanziarie già individuate e poste </w:t>
      </w:r>
      <w:r w:rsidRPr="00EB2E4C">
        <w:rPr>
          <w:rFonts w:ascii="Arial" w:hAnsi="Arial" w:cs="Arial"/>
          <w:sz w:val="22"/>
          <w:szCs w:val="22"/>
        </w:rPr>
        <w:t xml:space="preserve">a carico </w:t>
      </w:r>
      <w:r w:rsidR="009C6035" w:rsidRPr="00EB2E4C">
        <w:rPr>
          <w:rFonts w:ascii="Arial" w:hAnsi="Arial" w:cs="Arial"/>
          <w:sz w:val="22"/>
          <w:szCs w:val="22"/>
        </w:rPr>
        <w:t xml:space="preserve">del Consiglio Nazionale delle Ricerche per 5 milioni di euro e </w:t>
      </w:r>
      <w:r w:rsidRPr="00EB2E4C">
        <w:rPr>
          <w:rFonts w:ascii="Arial" w:hAnsi="Arial" w:cs="Arial"/>
          <w:sz w:val="22"/>
          <w:szCs w:val="22"/>
        </w:rPr>
        <w:t>della Regione Siciliana per 20 milioni di euro</w:t>
      </w:r>
      <w:r w:rsidR="009C6035" w:rsidRPr="00EB2E4C">
        <w:rPr>
          <w:rFonts w:ascii="Arial" w:hAnsi="Arial" w:cs="Arial"/>
          <w:sz w:val="22"/>
          <w:szCs w:val="22"/>
        </w:rPr>
        <w:t xml:space="preserve"> nell’ambito del </w:t>
      </w:r>
      <w:r w:rsidR="00EB2E4C" w:rsidRPr="00EB2E4C">
        <w:rPr>
          <w:rFonts w:ascii="Arial" w:hAnsi="Arial" w:cs="Arial"/>
          <w:sz w:val="22"/>
          <w:szCs w:val="22"/>
        </w:rPr>
        <w:t>relativo Programma operativo regionale (</w:t>
      </w:r>
      <w:r w:rsidR="009C6035" w:rsidRPr="00EB2E4C">
        <w:rPr>
          <w:rFonts w:ascii="Arial" w:hAnsi="Arial" w:cs="Arial"/>
          <w:sz w:val="22"/>
          <w:szCs w:val="22"/>
        </w:rPr>
        <w:t>POR</w:t>
      </w:r>
      <w:r w:rsidR="00EB2E4C" w:rsidRPr="00EB2E4C">
        <w:rPr>
          <w:rFonts w:ascii="Arial" w:hAnsi="Arial" w:cs="Arial"/>
          <w:sz w:val="22"/>
          <w:szCs w:val="22"/>
        </w:rPr>
        <w:t>)</w:t>
      </w:r>
      <w:r w:rsidR="009C6035" w:rsidRPr="00EB2E4C">
        <w:rPr>
          <w:rFonts w:ascii="Arial" w:hAnsi="Arial" w:cs="Arial"/>
          <w:sz w:val="22"/>
          <w:szCs w:val="22"/>
        </w:rPr>
        <w:t xml:space="preserve"> F</w:t>
      </w:r>
      <w:r w:rsidR="00EB2E4C" w:rsidRPr="00EB2E4C">
        <w:rPr>
          <w:rFonts w:ascii="Arial" w:hAnsi="Arial" w:cs="Arial"/>
          <w:sz w:val="22"/>
          <w:szCs w:val="22"/>
        </w:rPr>
        <w:t>ESR (Fondo europeo di sviluppo regionale) 2014-2020</w:t>
      </w:r>
      <w:r w:rsidR="00B031C9" w:rsidRPr="00EB2E4C">
        <w:rPr>
          <w:rFonts w:ascii="Arial" w:hAnsi="Arial" w:cs="Arial"/>
          <w:sz w:val="22"/>
          <w:szCs w:val="22"/>
        </w:rPr>
        <w:t>;</w:t>
      </w:r>
      <w:r w:rsidR="001F19CF" w:rsidRPr="005E42A1">
        <w:rPr>
          <w:sz w:val="22"/>
          <w:szCs w:val="22"/>
        </w:rPr>
        <w:t xml:space="preserve"> </w:t>
      </w:r>
    </w:p>
    <w:p w:rsidR="0045448A" w:rsidRDefault="0045448A" w:rsidP="0045448A">
      <w:pPr>
        <w:spacing w:before="120"/>
        <w:jc w:val="both"/>
        <w:rPr>
          <w:rFonts w:ascii="Arial" w:hAnsi="Arial"/>
          <w:sz w:val="22"/>
        </w:rPr>
      </w:pPr>
      <w:r w:rsidRPr="0031302F">
        <w:rPr>
          <w:rFonts w:ascii="Arial" w:hAnsi="Arial"/>
          <w:b/>
          <w:sz w:val="22"/>
        </w:rPr>
        <w:t>CONSIDERATO</w:t>
      </w:r>
      <w:r>
        <w:rPr>
          <w:rFonts w:ascii="Arial" w:hAnsi="Arial"/>
          <w:sz w:val="22"/>
        </w:rPr>
        <w:t xml:space="preserve"> inoltre che, sempre con riferimento al Progetto “</w:t>
      </w:r>
      <w:r w:rsidRPr="0031302F">
        <w:rPr>
          <w:rFonts w:ascii="Arial" w:hAnsi="Arial" w:cs="Arial"/>
          <w:i/>
          <w:sz w:val="22"/>
          <w:szCs w:val="22"/>
        </w:rPr>
        <w:t>Beyond Nano</w:t>
      </w:r>
      <w:r w:rsidR="00DC21AD">
        <w:rPr>
          <w:rFonts w:ascii="Arial" w:hAnsi="Arial"/>
          <w:sz w:val="22"/>
        </w:rPr>
        <w:t>”,</w:t>
      </w:r>
      <w:r>
        <w:rPr>
          <w:rFonts w:ascii="Arial" w:hAnsi="Arial"/>
          <w:sz w:val="22"/>
        </w:rPr>
        <w:t xml:space="preserve"> la proposta prevede il seguente profilo di spesa delle risorse </w:t>
      </w:r>
      <w:r w:rsidRPr="00CB0CD0">
        <w:rPr>
          <w:rFonts w:ascii="Arial" w:hAnsi="Arial"/>
          <w:sz w:val="22"/>
        </w:rPr>
        <w:t>FSC 2014-2020</w:t>
      </w:r>
      <w:r>
        <w:rPr>
          <w:rFonts w:ascii="Arial" w:hAnsi="Arial"/>
          <w:sz w:val="22"/>
        </w:rPr>
        <w:t>, pari complessivamente a 15 milioni di euro</w:t>
      </w:r>
      <w:r w:rsidRPr="00CB0CD0">
        <w:rPr>
          <w:rFonts w:ascii="Arial" w:hAnsi="Arial"/>
          <w:sz w:val="22"/>
        </w:rPr>
        <w:t xml:space="preserve">: </w:t>
      </w:r>
      <w:r>
        <w:rPr>
          <w:rFonts w:ascii="Arial" w:hAnsi="Arial"/>
          <w:sz w:val="22"/>
        </w:rPr>
        <w:t xml:space="preserve"> 10 milioni di euro per l’anno 2019, 4 milioni di euro per l’anno 2020 e 1 milione di euro per l’anno 2021</w:t>
      </w:r>
      <w:r w:rsidR="00DC21AD">
        <w:rPr>
          <w:rFonts w:ascii="Arial" w:hAnsi="Arial"/>
          <w:sz w:val="22"/>
        </w:rPr>
        <w:t>;</w:t>
      </w:r>
    </w:p>
    <w:p w:rsidR="005D6D0C" w:rsidRDefault="005D6D0C" w:rsidP="005D6D0C">
      <w:pPr>
        <w:spacing w:before="120" w:after="120"/>
        <w:jc w:val="both"/>
        <w:rPr>
          <w:rFonts w:ascii="Arial" w:hAnsi="Arial" w:cs="Arial"/>
          <w:sz w:val="22"/>
          <w:szCs w:val="22"/>
        </w:rPr>
      </w:pPr>
      <w:r w:rsidRPr="00FE7F5D">
        <w:rPr>
          <w:rFonts w:ascii="Arial" w:hAnsi="Arial" w:cs="Arial"/>
          <w:b/>
          <w:sz w:val="22"/>
          <w:szCs w:val="22"/>
        </w:rPr>
        <w:lastRenderedPageBreak/>
        <w:t>TENUTO CONTO</w:t>
      </w:r>
      <w:r w:rsidRPr="00FE7F5D">
        <w:rPr>
          <w:rFonts w:ascii="Arial" w:hAnsi="Arial" w:cs="Arial"/>
          <w:sz w:val="22"/>
          <w:szCs w:val="22"/>
        </w:rPr>
        <w:t xml:space="preserve">, </w:t>
      </w:r>
      <w:r w:rsidRPr="000D6D03">
        <w:rPr>
          <w:rFonts w:ascii="Arial" w:hAnsi="Arial" w:cs="Arial"/>
          <w:sz w:val="22"/>
          <w:szCs w:val="22"/>
        </w:rPr>
        <w:t xml:space="preserve">che in data </w:t>
      </w:r>
      <w:r>
        <w:rPr>
          <w:rFonts w:ascii="Arial" w:hAnsi="Arial" w:cs="Arial"/>
          <w:sz w:val="22"/>
          <w:szCs w:val="22"/>
        </w:rPr>
        <w:t>18 marzo 2019</w:t>
      </w:r>
      <w:r w:rsidRPr="000D6D03">
        <w:rPr>
          <w:rFonts w:ascii="Arial" w:hAnsi="Arial" w:cs="Arial"/>
          <w:sz w:val="22"/>
          <w:szCs w:val="22"/>
        </w:rPr>
        <w:t xml:space="preserve"> la</w:t>
      </w:r>
      <w:r>
        <w:rPr>
          <w:rFonts w:ascii="Arial" w:hAnsi="Arial" w:cs="Arial"/>
          <w:sz w:val="22"/>
          <w:szCs w:val="22"/>
        </w:rPr>
        <w:t xml:space="preserve"> </w:t>
      </w:r>
      <w:r w:rsidRPr="000D6D03">
        <w:rPr>
          <w:rFonts w:ascii="Arial" w:hAnsi="Arial" w:cs="Arial"/>
          <w:sz w:val="22"/>
          <w:szCs w:val="22"/>
        </w:rPr>
        <w:t>Cabina di Regia - istituita con decreto del Presidente del Consiglio dei Ministri del 25 febbraio</w:t>
      </w:r>
      <w:r w:rsidRPr="00FE7F5D">
        <w:rPr>
          <w:rFonts w:ascii="Arial" w:hAnsi="Arial" w:cs="Arial"/>
          <w:sz w:val="22"/>
          <w:szCs w:val="22"/>
        </w:rPr>
        <w:t xml:space="preserve"> 2016 per lo svolgimento delle funzioni di programmazione del FSC 2014-2020 previste dalla lettera c) del citato comma 703 dell’articolo 1 della </w:t>
      </w:r>
      <w:r>
        <w:rPr>
          <w:rFonts w:ascii="Arial" w:hAnsi="Arial"/>
          <w:sz w:val="22"/>
        </w:rPr>
        <w:t>legge 23 dicembre 2014, n.190</w:t>
      </w:r>
      <w:r w:rsidRPr="00FE7F5D">
        <w:rPr>
          <w:rFonts w:ascii="Arial" w:hAnsi="Arial" w:cs="Arial"/>
          <w:sz w:val="22"/>
          <w:szCs w:val="22"/>
        </w:rPr>
        <w:t xml:space="preserve"> - </w:t>
      </w:r>
      <w:r w:rsidRPr="00FE7F5D">
        <w:rPr>
          <w:rFonts w:ascii="Arial" w:hAnsi="Arial"/>
          <w:sz w:val="22"/>
        </w:rPr>
        <w:t xml:space="preserve">ha condiviso </w:t>
      </w:r>
      <w:r w:rsidRPr="005D6D0C">
        <w:rPr>
          <w:rFonts w:ascii="Arial" w:hAnsi="Arial" w:cs="Arial"/>
          <w:sz w:val="22"/>
          <w:szCs w:val="22"/>
        </w:rPr>
        <w:t>l’op</w:t>
      </w:r>
      <w:r>
        <w:rPr>
          <w:rFonts w:ascii="Arial" w:hAnsi="Arial" w:cs="Arial"/>
          <w:sz w:val="22"/>
          <w:szCs w:val="22"/>
        </w:rPr>
        <w:t xml:space="preserve">portunità </w:t>
      </w:r>
      <w:r w:rsidR="00B031C9">
        <w:rPr>
          <w:rFonts w:ascii="Arial" w:hAnsi="Arial" w:cs="Arial"/>
          <w:sz w:val="22"/>
          <w:szCs w:val="22"/>
        </w:rPr>
        <w:t>di integrare il</w:t>
      </w:r>
      <w:r>
        <w:rPr>
          <w:rFonts w:ascii="Arial" w:hAnsi="Arial" w:cs="Arial"/>
          <w:sz w:val="22"/>
          <w:szCs w:val="22"/>
        </w:rPr>
        <w:t xml:space="preserve"> P</w:t>
      </w:r>
      <w:r w:rsidRPr="005D6D0C">
        <w:rPr>
          <w:rFonts w:ascii="Arial" w:hAnsi="Arial" w:cs="Arial"/>
          <w:sz w:val="22"/>
          <w:szCs w:val="22"/>
        </w:rPr>
        <w:t xml:space="preserve">iano </w:t>
      </w:r>
      <w:r w:rsidR="00DA5EFF">
        <w:rPr>
          <w:rFonts w:ascii="Arial" w:hAnsi="Arial" w:cs="Arial"/>
          <w:sz w:val="22"/>
          <w:szCs w:val="22"/>
        </w:rPr>
        <w:t>stralcio “Ricerca e Innovazione</w:t>
      </w:r>
      <w:r w:rsidRPr="005D6D0C">
        <w:rPr>
          <w:rFonts w:ascii="Arial" w:hAnsi="Arial" w:cs="Arial"/>
          <w:sz w:val="22"/>
          <w:szCs w:val="22"/>
        </w:rPr>
        <w:t>”</w:t>
      </w:r>
      <w:r w:rsidR="00DA5EFF">
        <w:rPr>
          <w:rFonts w:ascii="Arial" w:hAnsi="Arial" w:cs="Arial"/>
          <w:sz w:val="22"/>
          <w:szCs w:val="22"/>
        </w:rPr>
        <w:t xml:space="preserve"> con </w:t>
      </w:r>
      <w:r w:rsidR="00B031C9">
        <w:rPr>
          <w:rFonts w:ascii="Arial" w:hAnsi="Arial" w:cs="Arial"/>
          <w:sz w:val="22"/>
          <w:szCs w:val="22"/>
        </w:rPr>
        <w:t>i due citati P</w:t>
      </w:r>
      <w:r w:rsidR="00DA5EFF">
        <w:rPr>
          <w:rFonts w:ascii="Arial" w:hAnsi="Arial" w:cs="Arial"/>
          <w:sz w:val="22"/>
          <w:szCs w:val="22"/>
        </w:rPr>
        <w:t xml:space="preserve">rogetti strategici di </w:t>
      </w:r>
      <w:r w:rsidR="00B031C9">
        <w:rPr>
          <w:rFonts w:ascii="Arial" w:hAnsi="Arial" w:cs="Arial"/>
          <w:sz w:val="22"/>
          <w:szCs w:val="22"/>
        </w:rPr>
        <w:t>R</w:t>
      </w:r>
      <w:r w:rsidR="00DA5EFF">
        <w:rPr>
          <w:rFonts w:ascii="Arial" w:hAnsi="Arial" w:cs="Arial"/>
          <w:sz w:val="22"/>
          <w:szCs w:val="22"/>
        </w:rPr>
        <w:t xml:space="preserve">icerca </w:t>
      </w:r>
      <w:r w:rsidR="00B031C9">
        <w:rPr>
          <w:rFonts w:ascii="Arial" w:hAnsi="Arial" w:cs="Arial"/>
          <w:sz w:val="22"/>
          <w:szCs w:val="22"/>
        </w:rPr>
        <w:t xml:space="preserve">e con l’assegnazione di ulteriori risorse FSC 2014-2020, </w:t>
      </w:r>
      <w:r w:rsidR="00E4674D">
        <w:rPr>
          <w:rFonts w:ascii="Arial" w:hAnsi="Arial" w:cs="Arial"/>
          <w:sz w:val="22"/>
          <w:szCs w:val="22"/>
        </w:rPr>
        <w:t>per un importo complessivo di 25 milioni di euro;</w:t>
      </w:r>
    </w:p>
    <w:p w:rsidR="00320377" w:rsidRDefault="000B1809" w:rsidP="00320377">
      <w:pPr>
        <w:spacing w:before="120"/>
        <w:jc w:val="both"/>
        <w:rPr>
          <w:rFonts w:ascii="Arial" w:hAnsi="Arial" w:cs="Arial"/>
          <w:sz w:val="22"/>
          <w:szCs w:val="22"/>
        </w:rPr>
      </w:pPr>
      <w:r w:rsidRPr="000B1809">
        <w:rPr>
          <w:rFonts w:ascii="Arial" w:hAnsi="Arial" w:cs="Arial"/>
          <w:b/>
          <w:sz w:val="22"/>
          <w:szCs w:val="22"/>
        </w:rPr>
        <w:t>CONSIDERATO</w:t>
      </w:r>
      <w:r>
        <w:rPr>
          <w:rFonts w:ascii="Arial" w:hAnsi="Arial" w:cs="Arial"/>
          <w:sz w:val="22"/>
          <w:szCs w:val="22"/>
        </w:rPr>
        <w:t xml:space="preserve"> che </w:t>
      </w:r>
      <w:r w:rsidR="00DC21AD">
        <w:rPr>
          <w:rFonts w:ascii="Arial" w:hAnsi="Arial" w:cs="Arial"/>
          <w:sz w:val="22"/>
          <w:szCs w:val="22"/>
        </w:rPr>
        <w:t xml:space="preserve">la complessiva </w:t>
      </w:r>
      <w:r w:rsidR="00A073EE" w:rsidRPr="000B1809">
        <w:rPr>
          <w:rFonts w:ascii="Arial" w:hAnsi="Arial" w:cs="Arial"/>
          <w:sz w:val="22"/>
          <w:szCs w:val="22"/>
        </w:rPr>
        <w:t xml:space="preserve">assegnazione </w:t>
      </w:r>
      <w:r w:rsidRPr="000B1809">
        <w:rPr>
          <w:rFonts w:ascii="Arial" w:hAnsi="Arial" w:cs="Arial"/>
          <w:sz w:val="22"/>
          <w:szCs w:val="22"/>
        </w:rPr>
        <w:t xml:space="preserve">proposta trova copertura a </w:t>
      </w:r>
      <w:r w:rsidR="00A073EE" w:rsidRPr="000B1809">
        <w:rPr>
          <w:rFonts w:ascii="Arial" w:hAnsi="Arial" w:cs="Arial"/>
          <w:sz w:val="22"/>
          <w:szCs w:val="22"/>
        </w:rPr>
        <w:t xml:space="preserve"> valere sulle risorse FSC 2014-2020</w:t>
      </w:r>
      <w:r w:rsidRPr="000B1809">
        <w:rPr>
          <w:rFonts w:ascii="Arial" w:hAnsi="Arial" w:cs="Arial"/>
          <w:sz w:val="22"/>
          <w:szCs w:val="22"/>
        </w:rPr>
        <w:t xml:space="preserve">, come incrementate </w:t>
      </w:r>
      <w:r w:rsidR="001371DE">
        <w:rPr>
          <w:rFonts w:ascii="Arial" w:hAnsi="Arial" w:cs="Arial"/>
          <w:sz w:val="22"/>
          <w:szCs w:val="22"/>
        </w:rPr>
        <w:t>a seguito dello stanziamento aggiuntivo disposto</w:t>
      </w:r>
      <w:r w:rsidRPr="000B1809">
        <w:rPr>
          <w:rFonts w:ascii="Arial" w:hAnsi="Arial" w:cs="Arial"/>
          <w:sz w:val="22"/>
          <w:szCs w:val="22"/>
        </w:rPr>
        <w:t xml:space="preserve"> dalla sopra richiamata legge n. 145 del 2018 (</w:t>
      </w:r>
      <w:r w:rsidR="00A073EE" w:rsidRPr="000B1809">
        <w:rPr>
          <w:rFonts w:ascii="Arial" w:hAnsi="Arial" w:cs="Arial"/>
          <w:sz w:val="22"/>
          <w:szCs w:val="22"/>
        </w:rPr>
        <w:t>legge di bilancio per il 2019)</w:t>
      </w:r>
      <w:r w:rsidR="00C24955">
        <w:rPr>
          <w:rFonts w:ascii="Arial" w:hAnsi="Arial" w:cs="Arial"/>
          <w:sz w:val="22"/>
          <w:szCs w:val="22"/>
        </w:rPr>
        <w:t xml:space="preserve"> e tenuto conto</w:t>
      </w:r>
      <w:r w:rsidR="00C24955">
        <w:rPr>
          <w:rFonts w:ascii="Arial" w:hAnsi="Arial"/>
          <w:b/>
          <w:sz w:val="22"/>
        </w:rPr>
        <w:t xml:space="preserve"> </w:t>
      </w:r>
      <w:r w:rsidR="00C24955">
        <w:rPr>
          <w:rFonts w:ascii="Arial" w:hAnsi="Arial"/>
          <w:sz w:val="22"/>
        </w:rPr>
        <w:t xml:space="preserve">che con tale </w:t>
      </w:r>
      <w:r w:rsidR="00C24955">
        <w:rPr>
          <w:rFonts w:ascii="Arial" w:hAnsi="Arial" w:cs="Arial"/>
          <w:sz w:val="22"/>
          <w:szCs w:val="22"/>
        </w:rPr>
        <w:t xml:space="preserve">integrazione di 25 milioni di euro il </w:t>
      </w:r>
      <w:r w:rsidR="00C24955" w:rsidRPr="005B1390">
        <w:rPr>
          <w:rFonts w:ascii="Arial" w:hAnsi="Arial" w:cs="Arial"/>
          <w:sz w:val="22"/>
          <w:szCs w:val="22"/>
        </w:rPr>
        <w:t xml:space="preserve">Piano </w:t>
      </w:r>
      <w:r w:rsidR="00C24955">
        <w:rPr>
          <w:rFonts w:ascii="Arial" w:hAnsi="Arial" w:cs="Arial"/>
          <w:sz w:val="22"/>
          <w:szCs w:val="22"/>
        </w:rPr>
        <w:t>stralcio “Ricerca e Innovazione</w:t>
      </w:r>
      <w:r w:rsidR="00C24955" w:rsidRPr="005B1390">
        <w:rPr>
          <w:rFonts w:ascii="Arial" w:hAnsi="Arial" w:cs="Arial"/>
          <w:sz w:val="22"/>
          <w:szCs w:val="22"/>
        </w:rPr>
        <w:t>”</w:t>
      </w:r>
      <w:r w:rsidR="00C24955">
        <w:rPr>
          <w:rFonts w:ascii="Arial" w:hAnsi="Arial" w:cs="Arial"/>
          <w:sz w:val="22"/>
          <w:szCs w:val="22"/>
        </w:rPr>
        <w:t xml:space="preserve"> FSC 2014-2020 aumenta la propria dotazione finanziaria complessiva da 500</w:t>
      </w:r>
      <w:r w:rsidR="00C24955" w:rsidRPr="005B1390">
        <w:rPr>
          <w:rFonts w:ascii="Arial" w:hAnsi="Arial" w:cs="Arial"/>
          <w:sz w:val="22"/>
          <w:szCs w:val="22"/>
        </w:rPr>
        <w:t xml:space="preserve"> milioni di euro a</w:t>
      </w:r>
      <w:r w:rsidR="00C24955">
        <w:rPr>
          <w:rFonts w:ascii="Arial" w:hAnsi="Arial" w:cs="Arial"/>
          <w:sz w:val="22"/>
          <w:szCs w:val="22"/>
        </w:rPr>
        <w:t xml:space="preserve"> </w:t>
      </w:r>
      <w:r w:rsidR="00C24955" w:rsidRPr="005B1390">
        <w:rPr>
          <w:rFonts w:ascii="Arial" w:hAnsi="Arial" w:cs="Arial"/>
          <w:sz w:val="22"/>
          <w:szCs w:val="22"/>
        </w:rPr>
        <w:t>5</w:t>
      </w:r>
      <w:r w:rsidR="00C24955">
        <w:rPr>
          <w:rFonts w:ascii="Arial" w:hAnsi="Arial" w:cs="Arial"/>
          <w:sz w:val="22"/>
          <w:szCs w:val="22"/>
        </w:rPr>
        <w:t>25</w:t>
      </w:r>
      <w:r w:rsidR="00C24955" w:rsidRPr="005B1390">
        <w:rPr>
          <w:rFonts w:ascii="Arial" w:hAnsi="Arial" w:cs="Arial"/>
          <w:sz w:val="22"/>
          <w:szCs w:val="22"/>
        </w:rPr>
        <w:t xml:space="preserve"> milioni </w:t>
      </w:r>
      <w:r w:rsidR="00C24955">
        <w:rPr>
          <w:rFonts w:ascii="Arial" w:hAnsi="Arial" w:cs="Arial"/>
          <w:sz w:val="22"/>
          <w:szCs w:val="22"/>
        </w:rPr>
        <w:t>di euro;</w:t>
      </w:r>
    </w:p>
    <w:p w:rsidR="00403FBE" w:rsidRDefault="00403FBE" w:rsidP="00012A5C">
      <w:pPr>
        <w:spacing w:before="120" w:after="120"/>
        <w:jc w:val="both"/>
        <w:rPr>
          <w:rFonts w:ascii="Arial" w:hAnsi="Arial" w:cs="Arial"/>
          <w:sz w:val="22"/>
          <w:szCs w:val="22"/>
        </w:rPr>
      </w:pPr>
      <w:r w:rsidRPr="00012A5C">
        <w:rPr>
          <w:rFonts w:ascii="Arial" w:hAnsi="Arial"/>
          <w:b/>
          <w:sz w:val="22"/>
        </w:rPr>
        <w:t>VISTA</w:t>
      </w:r>
      <w:r w:rsidRPr="00012A5C">
        <w:rPr>
          <w:rFonts w:ascii="Arial" w:hAnsi="Arial"/>
          <w:sz w:val="22"/>
        </w:rPr>
        <w:t xml:space="preserve"> l</w:t>
      </w:r>
      <w:r w:rsidR="004C07DD" w:rsidRPr="00012A5C">
        <w:rPr>
          <w:rFonts w:ascii="Arial" w:hAnsi="Arial"/>
          <w:sz w:val="22"/>
        </w:rPr>
        <w:t xml:space="preserve">a nota </w:t>
      </w:r>
      <w:r w:rsidR="007B48FF">
        <w:rPr>
          <w:rFonts w:ascii="Arial" w:hAnsi="Arial"/>
          <w:sz w:val="22"/>
        </w:rPr>
        <w:t xml:space="preserve">prot. </w:t>
      </w:r>
      <w:r w:rsidR="004C07DD" w:rsidRPr="00012A5C">
        <w:rPr>
          <w:rFonts w:ascii="Arial" w:hAnsi="Arial"/>
          <w:sz w:val="22"/>
        </w:rPr>
        <w:t>n.</w:t>
      </w:r>
      <w:r w:rsidR="00454733">
        <w:rPr>
          <w:rFonts w:ascii="Arial" w:hAnsi="Arial"/>
          <w:sz w:val="22"/>
        </w:rPr>
        <w:t xml:space="preserve"> </w:t>
      </w:r>
      <w:r w:rsidR="00EC5C02">
        <w:rPr>
          <w:rFonts w:ascii="Arial" w:hAnsi="Arial"/>
          <w:sz w:val="22"/>
        </w:rPr>
        <w:t>1940</w:t>
      </w:r>
      <w:r w:rsidR="004C07DD" w:rsidRPr="00012A5C">
        <w:rPr>
          <w:rFonts w:ascii="Arial" w:hAnsi="Arial"/>
          <w:sz w:val="22"/>
        </w:rPr>
        <w:t xml:space="preserve">-P del </w:t>
      </w:r>
      <w:r w:rsidR="00EC5C02">
        <w:rPr>
          <w:rFonts w:ascii="Arial" w:hAnsi="Arial"/>
          <w:sz w:val="22"/>
        </w:rPr>
        <w:t>4</w:t>
      </w:r>
      <w:r w:rsidR="000B1809">
        <w:rPr>
          <w:rFonts w:ascii="Arial" w:hAnsi="Arial"/>
          <w:sz w:val="22"/>
        </w:rPr>
        <w:t xml:space="preserve">  aprile 2019</w:t>
      </w:r>
      <w:r w:rsidRPr="00012A5C">
        <w:rPr>
          <w:rFonts w:ascii="Arial" w:hAnsi="Arial"/>
          <w:sz w:val="22"/>
        </w:rPr>
        <w:t>, predisposta congiuntamente dal Dipartimento</w:t>
      </w:r>
      <w:r w:rsidRPr="003449B1">
        <w:rPr>
          <w:rFonts w:ascii="Arial" w:hAnsi="Arial" w:cs="Arial"/>
          <w:sz w:val="22"/>
          <w:szCs w:val="22"/>
        </w:rPr>
        <w:t xml:space="preserve"> per la programmazione e il coordinamento della politica economica della Presidenza del Consiglio dei Ministri e dal M</w:t>
      </w:r>
      <w:r>
        <w:rPr>
          <w:rFonts w:ascii="Arial" w:hAnsi="Arial" w:cs="Arial"/>
          <w:sz w:val="22"/>
          <w:szCs w:val="22"/>
        </w:rPr>
        <w:t>inistero dell’economia e delle finanze</w:t>
      </w:r>
      <w:r w:rsidR="00012A5C">
        <w:rPr>
          <w:rFonts w:ascii="Arial" w:hAnsi="Arial" w:cs="Arial"/>
          <w:sz w:val="22"/>
          <w:szCs w:val="22"/>
        </w:rPr>
        <w:t>,</w:t>
      </w:r>
      <w:r>
        <w:rPr>
          <w:rFonts w:ascii="Arial" w:hAnsi="Arial" w:cs="Arial"/>
          <w:sz w:val="22"/>
          <w:szCs w:val="22"/>
        </w:rPr>
        <w:t xml:space="preserve"> posta a base della </w:t>
      </w:r>
      <w:r w:rsidRPr="00530663">
        <w:rPr>
          <w:rFonts w:ascii="Arial" w:hAnsi="Arial" w:cs="Arial"/>
          <w:sz w:val="22"/>
          <w:szCs w:val="22"/>
        </w:rPr>
        <w:t>odierna seduta del Comitato</w:t>
      </w:r>
      <w:r w:rsidRPr="003449B1">
        <w:rPr>
          <w:rFonts w:ascii="Arial" w:hAnsi="Arial" w:cs="Arial"/>
          <w:sz w:val="22"/>
          <w:szCs w:val="22"/>
        </w:rPr>
        <w:t>;</w:t>
      </w:r>
    </w:p>
    <w:p w:rsidR="00B4060C" w:rsidRDefault="0052131A" w:rsidP="00B4060C">
      <w:pPr>
        <w:pStyle w:val="intestazioneregione"/>
        <w:widowControl w:val="0"/>
        <w:autoSpaceDE w:val="0"/>
        <w:autoSpaceDN w:val="0"/>
        <w:adjustRightInd w:val="0"/>
        <w:spacing w:before="440" w:after="440"/>
        <w:jc w:val="center"/>
        <w:rPr>
          <w:rFonts w:ascii="Arial" w:hAnsi="Arial" w:cs="Arial"/>
          <w:sz w:val="28"/>
          <w:szCs w:val="28"/>
        </w:rPr>
      </w:pPr>
      <w:r w:rsidRPr="00D514FC">
        <w:rPr>
          <w:rFonts w:ascii="Arial" w:hAnsi="Arial" w:cs="Arial"/>
          <w:sz w:val="28"/>
          <w:szCs w:val="28"/>
        </w:rPr>
        <w:t>D</w:t>
      </w:r>
      <w:r w:rsidR="00CB6EBB" w:rsidRPr="00D514FC">
        <w:rPr>
          <w:rFonts w:ascii="Arial" w:hAnsi="Arial" w:cs="Arial"/>
          <w:sz w:val="28"/>
          <w:szCs w:val="28"/>
        </w:rPr>
        <w:t xml:space="preserve"> </w:t>
      </w:r>
      <w:r w:rsidRPr="00D514FC">
        <w:rPr>
          <w:rFonts w:ascii="Arial" w:hAnsi="Arial" w:cs="Arial"/>
          <w:sz w:val="28"/>
          <w:szCs w:val="28"/>
        </w:rPr>
        <w:t>E</w:t>
      </w:r>
      <w:r w:rsidR="00CB6EBB" w:rsidRPr="00D514FC">
        <w:rPr>
          <w:rFonts w:ascii="Arial" w:hAnsi="Arial" w:cs="Arial"/>
          <w:sz w:val="28"/>
          <w:szCs w:val="28"/>
        </w:rPr>
        <w:t xml:space="preserve"> </w:t>
      </w:r>
      <w:r w:rsidRPr="00D514FC">
        <w:rPr>
          <w:rFonts w:ascii="Arial" w:hAnsi="Arial" w:cs="Arial"/>
          <w:sz w:val="28"/>
          <w:szCs w:val="28"/>
        </w:rPr>
        <w:t>L</w:t>
      </w:r>
      <w:r w:rsidR="00CB6EBB" w:rsidRPr="00D514FC">
        <w:rPr>
          <w:rFonts w:ascii="Arial" w:hAnsi="Arial" w:cs="Arial"/>
          <w:sz w:val="28"/>
          <w:szCs w:val="28"/>
        </w:rPr>
        <w:t xml:space="preserve"> </w:t>
      </w:r>
      <w:r w:rsidRPr="00D514FC">
        <w:rPr>
          <w:rFonts w:ascii="Arial" w:hAnsi="Arial" w:cs="Arial"/>
          <w:sz w:val="28"/>
          <w:szCs w:val="28"/>
        </w:rPr>
        <w:t>I</w:t>
      </w:r>
      <w:r w:rsidR="00CB6EBB" w:rsidRPr="00D514FC">
        <w:rPr>
          <w:rFonts w:ascii="Arial" w:hAnsi="Arial" w:cs="Arial"/>
          <w:sz w:val="28"/>
          <w:szCs w:val="28"/>
        </w:rPr>
        <w:t xml:space="preserve"> </w:t>
      </w:r>
      <w:r w:rsidRPr="00D514FC">
        <w:rPr>
          <w:rFonts w:ascii="Arial" w:hAnsi="Arial" w:cs="Arial"/>
          <w:sz w:val="28"/>
          <w:szCs w:val="28"/>
        </w:rPr>
        <w:t>B</w:t>
      </w:r>
      <w:r w:rsidR="00CB6EBB" w:rsidRPr="00D514FC">
        <w:rPr>
          <w:rFonts w:ascii="Arial" w:hAnsi="Arial" w:cs="Arial"/>
          <w:sz w:val="28"/>
          <w:szCs w:val="28"/>
        </w:rPr>
        <w:t xml:space="preserve"> </w:t>
      </w:r>
      <w:r w:rsidRPr="00D514FC">
        <w:rPr>
          <w:rFonts w:ascii="Arial" w:hAnsi="Arial" w:cs="Arial"/>
          <w:sz w:val="28"/>
          <w:szCs w:val="28"/>
        </w:rPr>
        <w:t>E</w:t>
      </w:r>
      <w:r w:rsidR="00CB6EBB" w:rsidRPr="00D514FC">
        <w:rPr>
          <w:rFonts w:ascii="Arial" w:hAnsi="Arial" w:cs="Arial"/>
          <w:sz w:val="28"/>
          <w:szCs w:val="28"/>
        </w:rPr>
        <w:t xml:space="preserve"> </w:t>
      </w:r>
      <w:r w:rsidRPr="00D514FC">
        <w:rPr>
          <w:rFonts w:ascii="Arial" w:hAnsi="Arial" w:cs="Arial"/>
          <w:sz w:val="28"/>
          <w:szCs w:val="28"/>
        </w:rPr>
        <w:t>R</w:t>
      </w:r>
      <w:r w:rsidR="00CB6EBB" w:rsidRPr="00D514FC">
        <w:rPr>
          <w:rFonts w:ascii="Arial" w:hAnsi="Arial" w:cs="Arial"/>
          <w:sz w:val="28"/>
          <w:szCs w:val="28"/>
        </w:rPr>
        <w:t xml:space="preserve"> </w:t>
      </w:r>
      <w:r w:rsidRPr="00D514FC">
        <w:rPr>
          <w:rFonts w:ascii="Arial" w:hAnsi="Arial" w:cs="Arial"/>
          <w:sz w:val="28"/>
          <w:szCs w:val="28"/>
        </w:rPr>
        <w:t>A</w:t>
      </w:r>
    </w:p>
    <w:p w:rsidR="00E4674D" w:rsidRPr="00E4674D" w:rsidRDefault="00826AAB" w:rsidP="00FE5566">
      <w:pPr>
        <w:pStyle w:val="Paragrafoelenco"/>
        <w:numPr>
          <w:ilvl w:val="0"/>
          <w:numId w:val="29"/>
        </w:numPr>
        <w:spacing w:before="120" w:after="120"/>
        <w:ind w:left="0" w:firstLine="0"/>
        <w:jc w:val="both"/>
        <w:rPr>
          <w:rFonts w:ascii="Arial" w:hAnsi="Arial"/>
          <w:strike/>
          <w:sz w:val="22"/>
        </w:rPr>
      </w:pPr>
      <w:r w:rsidRPr="007F71A1">
        <w:rPr>
          <w:rFonts w:ascii="Arial" w:hAnsi="Arial"/>
          <w:sz w:val="22"/>
        </w:rPr>
        <w:t>A valere sulle risorse del Fondo per lo sviluppo e la coesione (FSC) 2014-2020, è</w:t>
      </w:r>
      <w:r w:rsidR="0022774D" w:rsidRPr="007F71A1">
        <w:rPr>
          <w:rFonts w:ascii="Arial" w:hAnsi="Arial"/>
          <w:sz w:val="22"/>
        </w:rPr>
        <w:t xml:space="preserve"> disposta l’integrazione</w:t>
      </w:r>
      <w:r w:rsidR="00207CE2" w:rsidRPr="007F71A1">
        <w:rPr>
          <w:rFonts w:ascii="Arial" w:hAnsi="Arial" w:cs="Arial"/>
          <w:sz w:val="22"/>
          <w:szCs w:val="22"/>
        </w:rPr>
        <w:t xml:space="preserve"> del Piano stralcio “Ricerca e Innovazione” di cui alla delibera di questo Comitato n. 1 del 2016,</w:t>
      </w:r>
      <w:r w:rsidR="00207CE2" w:rsidRPr="007F71A1">
        <w:rPr>
          <w:rFonts w:ascii="Arial" w:hAnsi="Arial"/>
          <w:sz w:val="22"/>
        </w:rPr>
        <w:t xml:space="preserve"> </w:t>
      </w:r>
      <w:r w:rsidR="007F71A1" w:rsidRPr="007F71A1">
        <w:rPr>
          <w:rFonts w:ascii="Arial" w:hAnsi="Arial"/>
          <w:sz w:val="22"/>
        </w:rPr>
        <w:t>con</w:t>
      </w:r>
      <w:r w:rsidR="007F71A1">
        <w:rPr>
          <w:rFonts w:ascii="Arial" w:hAnsi="Arial"/>
          <w:sz w:val="22"/>
        </w:rPr>
        <w:t xml:space="preserve"> l’</w:t>
      </w:r>
      <w:r w:rsidR="007F71A1" w:rsidRPr="007F71A1">
        <w:rPr>
          <w:rFonts w:ascii="Arial" w:hAnsi="Arial"/>
          <w:sz w:val="22"/>
        </w:rPr>
        <w:t>inserimento di due Progetti strategici di ricerca indicati in premessa</w:t>
      </w:r>
      <w:r w:rsidR="007F71A1">
        <w:rPr>
          <w:rFonts w:ascii="Arial" w:hAnsi="Arial"/>
          <w:sz w:val="22"/>
        </w:rPr>
        <w:t xml:space="preserve"> per un </w:t>
      </w:r>
      <w:r w:rsidR="00207CE2" w:rsidRPr="007F71A1">
        <w:rPr>
          <w:rFonts w:ascii="Arial" w:hAnsi="Arial"/>
          <w:sz w:val="22"/>
        </w:rPr>
        <w:t>importo complessivo di 25 milioni di euro</w:t>
      </w:r>
      <w:r w:rsidR="00E4674D">
        <w:rPr>
          <w:rFonts w:ascii="Arial" w:hAnsi="Arial"/>
          <w:sz w:val="22"/>
        </w:rPr>
        <w:t xml:space="preserve">. </w:t>
      </w:r>
    </w:p>
    <w:p w:rsidR="00207CE2" w:rsidRPr="007F71A1" w:rsidRDefault="00E4674D" w:rsidP="00E4674D">
      <w:pPr>
        <w:pStyle w:val="Paragrafoelenco"/>
        <w:spacing w:before="120" w:after="120"/>
        <w:ind w:left="0"/>
        <w:jc w:val="both"/>
        <w:rPr>
          <w:rFonts w:ascii="Arial" w:hAnsi="Arial"/>
          <w:strike/>
          <w:sz w:val="22"/>
        </w:rPr>
      </w:pPr>
      <w:r>
        <w:rPr>
          <w:rFonts w:ascii="Arial" w:hAnsi="Arial"/>
          <w:sz w:val="22"/>
        </w:rPr>
        <w:t>L’assegnazione viene così ripartita</w:t>
      </w:r>
      <w:r w:rsidR="00207CE2" w:rsidRPr="007F71A1">
        <w:rPr>
          <w:rFonts w:ascii="Arial" w:hAnsi="Arial"/>
          <w:sz w:val="22"/>
        </w:rPr>
        <w:t>:</w:t>
      </w:r>
    </w:p>
    <w:p w:rsidR="00E4674D" w:rsidRPr="00E4674D" w:rsidRDefault="00207CE2" w:rsidP="00E4674D">
      <w:pPr>
        <w:pStyle w:val="Paragrafoelenco"/>
        <w:numPr>
          <w:ilvl w:val="0"/>
          <w:numId w:val="32"/>
        </w:numPr>
        <w:spacing w:before="120"/>
        <w:jc w:val="both"/>
        <w:rPr>
          <w:rFonts w:ascii="Arial" w:hAnsi="Arial"/>
          <w:sz w:val="22"/>
        </w:rPr>
      </w:pPr>
      <w:r w:rsidRPr="00E4674D">
        <w:rPr>
          <w:rFonts w:ascii="Arial" w:hAnsi="Arial"/>
          <w:sz w:val="22"/>
        </w:rPr>
        <w:t xml:space="preserve">10 milioni di euro in favore del </w:t>
      </w:r>
      <w:r w:rsidR="0022774D" w:rsidRPr="00E4674D">
        <w:rPr>
          <w:rFonts w:ascii="Arial" w:hAnsi="Arial"/>
          <w:sz w:val="22"/>
        </w:rPr>
        <w:t xml:space="preserve"> </w:t>
      </w:r>
      <w:r w:rsidRPr="00E4674D">
        <w:rPr>
          <w:rFonts w:ascii="Arial" w:hAnsi="Arial"/>
          <w:sz w:val="22"/>
        </w:rPr>
        <w:t xml:space="preserve">Progetto denominato “CRIMAC”, relativo alla realizzazione del </w:t>
      </w:r>
      <w:r w:rsidR="00C24955" w:rsidRPr="00E4674D">
        <w:rPr>
          <w:rFonts w:ascii="Arial" w:hAnsi="Arial"/>
          <w:sz w:val="22"/>
        </w:rPr>
        <w:t xml:space="preserve">Centro Ricerche ed Infrastrutture Marine </w:t>
      </w:r>
      <w:r w:rsidRPr="00E4674D">
        <w:rPr>
          <w:rFonts w:ascii="Arial" w:hAnsi="Arial"/>
          <w:sz w:val="22"/>
        </w:rPr>
        <w:t>A</w:t>
      </w:r>
      <w:r w:rsidR="00C24955" w:rsidRPr="00E4674D">
        <w:rPr>
          <w:rFonts w:ascii="Arial" w:hAnsi="Arial"/>
          <w:sz w:val="22"/>
        </w:rPr>
        <w:t xml:space="preserve">vanzate </w:t>
      </w:r>
      <w:r w:rsidR="006956FE">
        <w:rPr>
          <w:rFonts w:ascii="Arial" w:hAnsi="Arial"/>
          <w:sz w:val="22"/>
        </w:rPr>
        <w:t>nella R</w:t>
      </w:r>
      <w:r w:rsidR="00EC5C02">
        <w:rPr>
          <w:rFonts w:ascii="Arial" w:hAnsi="Arial"/>
          <w:sz w:val="22"/>
        </w:rPr>
        <w:t xml:space="preserve">egione </w:t>
      </w:r>
      <w:r w:rsidR="00C24955" w:rsidRPr="00E4674D">
        <w:rPr>
          <w:rFonts w:ascii="Arial" w:hAnsi="Arial"/>
          <w:sz w:val="22"/>
        </w:rPr>
        <w:t>Calabria</w:t>
      </w:r>
      <w:r w:rsidR="00E4674D">
        <w:rPr>
          <w:rFonts w:ascii="Arial" w:hAnsi="Arial"/>
          <w:sz w:val="22"/>
        </w:rPr>
        <w:t>,</w:t>
      </w:r>
      <w:r w:rsidR="00E4674D" w:rsidRPr="00E4674D">
        <w:rPr>
          <w:rFonts w:ascii="Arial" w:hAnsi="Arial"/>
          <w:sz w:val="22"/>
        </w:rPr>
        <w:t xml:space="preserve"> con il seguente profilo di spesa: 2 milioni </w:t>
      </w:r>
      <w:r w:rsidR="006F226A">
        <w:rPr>
          <w:rFonts w:ascii="Arial" w:hAnsi="Arial"/>
          <w:sz w:val="22"/>
        </w:rPr>
        <w:t xml:space="preserve">di euro </w:t>
      </w:r>
      <w:r w:rsidR="00E4674D" w:rsidRPr="00E4674D">
        <w:rPr>
          <w:rFonts w:ascii="Arial" w:hAnsi="Arial"/>
          <w:sz w:val="22"/>
        </w:rPr>
        <w:t xml:space="preserve">nell’anno 2019, 5 milioni </w:t>
      </w:r>
      <w:r w:rsidR="006F226A">
        <w:rPr>
          <w:rFonts w:ascii="Arial" w:hAnsi="Arial"/>
          <w:sz w:val="22"/>
        </w:rPr>
        <w:t xml:space="preserve">di euro </w:t>
      </w:r>
      <w:r w:rsidR="00E4674D" w:rsidRPr="00E4674D">
        <w:rPr>
          <w:rFonts w:ascii="Arial" w:hAnsi="Arial"/>
          <w:sz w:val="22"/>
        </w:rPr>
        <w:t>nell’anno 20</w:t>
      </w:r>
      <w:r w:rsidR="00EC5C02">
        <w:rPr>
          <w:rFonts w:ascii="Arial" w:hAnsi="Arial"/>
          <w:sz w:val="22"/>
        </w:rPr>
        <w:t>2</w:t>
      </w:r>
      <w:r w:rsidR="00E4674D" w:rsidRPr="00E4674D">
        <w:rPr>
          <w:rFonts w:ascii="Arial" w:hAnsi="Arial"/>
          <w:sz w:val="22"/>
        </w:rPr>
        <w:t>0, 1 milione</w:t>
      </w:r>
      <w:r w:rsidR="006F226A">
        <w:rPr>
          <w:rFonts w:ascii="Arial" w:hAnsi="Arial"/>
          <w:sz w:val="22"/>
        </w:rPr>
        <w:t xml:space="preserve"> di euro</w:t>
      </w:r>
      <w:r w:rsidR="00E4674D" w:rsidRPr="00E4674D">
        <w:rPr>
          <w:rFonts w:ascii="Arial" w:hAnsi="Arial"/>
          <w:sz w:val="22"/>
        </w:rPr>
        <w:t xml:space="preserve"> per ciascuno degli anni dal 2021 al 2023;</w:t>
      </w:r>
    </w:p>
    <w:p w:rsidR="00207CE2" w:rsidRPr="00207CE2" w:rsidRDefault="00207CE2" w:rsidP="00207CE2">
      <w:pPr>
        <w:pStyle w:val="Paragrafoelenco"/>
        <w:numPr>
          <w:ilvl w:val="0"/>
          <w:numId w:val="32"/>
        </w:numPr>
        <w:spacing w:before="120" w:after="120"/>
        <w:jc w:val="both"/>
        <w:rPr>
          <w:rFonts w:ascii="Arial" w:hAnsi="Arial"/>
          <w:sz w:val="22"/>
        </w:rPr>
      </w:pPr>
      <w:r>
        <w:rPr>
          <w:rFonts w:ascii="Arial" w:hAnsi="Arial"/>
          <w:sz w:val="22"/>
        </w:rPr>
        <w:t>15 milioni di euro in favore del Progetto</w:t>
      </w:r>
      <w:r w:rsidR="007F71A1">
        <w:rPr>
          <w:rFonts w:ascii="Arial" w:hAnsi="Arial"/>
          <w:sz w:val="22"/>
        </w:rPr>
        <w:t>,</w:t>
      </w:r>
      <w:r>
        <w:rPr>
          <w:rFonts w:ascii="Arial" w:hAnsi="Arial"/>
          <w:sz w:val="22"/>
        </w:rPr>
        <w:t xml:space="preserve"> </w:t>
      </w:r>
      <w:r w:rsidR="007F71A1">
        <w:rPr>
          <w:rFonts w:ascii="Arial" w:hAnsi="Arial"/>
          <w:sz w:val="22"/>
        </w:rPr>
        <w:t>da realizzare in Sicilia,</w:t>
      </w:r>
      <w:r w:rsidR="007F71A1" w:rsidRPr="00207CE2">
        <w:rPr>
          <w:rFonts w:ascii="Arial" w:hAnsi="Arial"/>
          <w:sz w:val="22"/>
        </w:rPr>
        <w:t xml:space="preserve"> </w:t>
      </w:r>
      <w:r w:rsidRPr="00207CE2">
        <w:rPr>
          <w:rFonts w:ascii="Arial" w:hAnsi="Arial"/>
          <w:sz w:val="22"/>
        </w:rPr>
        <w:t>denominato “</w:t>
      </w:r>
      <w:r w:rsidRPr="00207CE2">
        <w:rPr>
          <w:rFonts w:ascii="Arial" w:hAnsi="Arial"/>
          <w:i/>
          <w:sz w:val="22"/>
        </w:rPr>
        <w:t>Materials and processes beyond the Nano-scale (Beyond Nano)</w:t>
      </w:r>
      <w:r w:rsidR="00E4674D">
        <w:rPr>
          <w:rFonts w:ascii="Arial" w:hAnsi="Arial"/>
          <w:sz w:val="22"/>
        </w:rPr>
        <w:t xml:space="preserve">”, con </w:t>
      </w:r>
      <w:r w:rsidR="006F226A">
        <w:rPr>
          <w:rFonts w:ascii="Arial" w:hAnsi="Arial"/>
          <w:sz w:val="22"/>
        </w:rPr>
        <w:t>il seguente profilo di spesa: 10 milioni di euro per l’anno 2019, 4 milioni di euro per l’anno 2020 e 1 milione di euro per l’anno 2021.</w:t>
      </w:r>
    </w:p>
    <w:p w:rsidR="00826AAB" w:rsidRDefault="007F71A1" w:rsidP="007F71A1">
      <w:pPr>
        <w:spacing w:before="120" w:after="120"/>
        <w:jc w:val="both"/>
        <w:rPr>
          <w:rFonts w:ascii="Arial" w:hAnsi="Arial"/>
          <w:sz w:val="22"/>
        </w:rPr>
      </w:pPr>
      <w:r>
        <w:rPr>
          <w:rFonts w:ascii="Arial" w:hAnsi="Arial"/>
          <w:sz w:val="22"/>
        </w:rPr>
        <w:t xml:space="preserve">Entrambi i progetti vengono </w:t>
      </w:r>
      <w:r w:rsidRPr="007F71A1">
        <w:rPr>
          <w:rFonts w:ascii="Arial" w:hAnsi="Arial"/>
          <w:sz w:val="22"/>
        </w:rPr>
        <w:t>allegati alla presente delibera</w:t>
      </w:r>
      <w:r>
        <w:rPr>
          <w:rFonts w:ascii="Arial" w:hAnsi="Arial"/>
          <w:sz w:val="22"/>
        </w:rPr>
        <w:t xml:space="preserve"> e ne</w:t>
      </w:r>
      <w:r w:rsidRPr="007F71A1">
        <w:rPr>
          <w:rFonts w:ascii="Arial" w:hAnsi="Arial"/>
          <w:sz w:val="22"/>
        </w:rPr>
        <w:t xml:space="preserve"> costituiscono parte integrante</w:t>
      </w:r>
      <w:r w:rsidR="009E1647">
        <w:rPr>
          <w:rFonts w:ascii="Arial" w:hAnsi="Arial"/>
          <w:sz w:val="22"/>
        </w:rPr>
        <w:t xml:space="preserve"> (Allegato 1: Progetto “CRIMAC”; Allegato 2: Progetto “</w:t>
      </w:r>
      <w:r w:rsidR="009E1647" w:rsidRPr="009E1647">
        <w:rPr>
          <w:rFonts w:ascii="Arial" w:hAnsi="Arial"/>
          <w:i/>
          <w:sz w:val="22"/>
        </w:rPr>
        <w:t>Beyond Nano</w:t>
      </w:r>
      <w:r w:rsidR="009E1647">
        <w:rPr>
          <w:rFonts w:ascii="Arial" w:hAnsi="Arial"/>
          <w:sz w:val="22"/>
        </w:rPr>
        <w:t>”)</w:t>
      </w:r>
      <w:r>
        <w:rPr>
          <w:rFonts w:ascii="Arial" w:hAnsi="Arial"/>
          <w:sz w:val="22"/>
        </w:rPr>
        <w:t>.</w:t>
      </w:r>
    </w:p>
    <w:p w:rsidR="00633FF3" w:rsidRPr="00EB2E4C" w:rsidRDefault="00826AAB" w:rsidP="00633FF3">
      <w:pPr>
        <w:pStyle w:val="Paragrafoelenco"/>
        <w:numPr>
          <w:ilvl w:val="0"/>
          <w:numId w:val="29"/>
        </w:numPr>
        <w:spacing w:before="120" w:after="120"/>
        <w:ind w:left="0" w:firstLine="0"/>
        <w:jc w:val="both"/>
        <w:rPr>
          <w:rFonts w:ascii="Arial" w:hAnsi="Arial"/>
          <w:sz w:val="22"/>
        </w:rPr>
      </w:pPr>
      <w:r w:rsidRPr="00EB2E4C">
        <w:rPr>
          <w:rFonts w:ascii="Arial" w:hAnsi="Arial"/>
          <w:sz w:val="22"/>
        </w:rPr>
        <w:t xml:space="preserve">In </w:t>
      </w:r>
      <w:r w:rsidR="006F226A" w:rsidRPr="00EB2E4C">
        <w:rPr>
          <w:rFonts w:ascii="Arial" w:hAnsi="Arial"/>
          <w:sz w:val="22"/>
        </w:rPr>
        <w:t>esito</w:t>
      </w:r>
      <w:r w:rsidRPr="00EB2E4C">
        <w:rPr>
          <w:rFonts w:ascii="Arial" w:hAnsi="Arial"/>
          <w:sz w:val="22"/>
        </w:rPr>
        <w:t xml:space="preserve"> all’integrazione finanziaria di</w:t>
      </w:r>
      <w:r w:rsidR="006F226A" w:rsidRPr="00EB2E4C">
        <w:rPr>
          <w:rFonts w:ascii="Arial" w:hAnsi="Arial"/>
          <w:sz w:val="22"/>
        </w:rPr>
        <w:t>sposta al precedente</w:t>
      </w:r>
      <w:r w:rsidRPr="00EB2E4C">
        <w:rPr>
          <w:rFonts w:ascii="Arial" w:hAnsi="Arial"/>
          <w:sz w:val="22"/>
        </w:rPr>
        <w:t xml:space="preserve"> punto 1, </w:t>
      </w:r>
      <w:r w:rsidR="000B3591" w:rsidRPr="00EB2E4C">
        <w:rPr>
          <w:rFonts w:ascii="Arial" w:hAnsi="Arial"/>
          <w:sz w:val="22"/>
        </w:rPr>
        <w:t xml:space="preserve">la dotazione complessiva del Piano </w:t>
      </w:r>
      <w:r w:rsidR="00E4674D" w:rsidRPr="00EB2E4C">
        <w:rPr>
          <w:rFonts w:ascii="Arial" w:hAnsi="Arial"/>
          <w:sz w:val="22"/>
        </w:rPr>
        <w:t xml:space="preserve">stralcio “Ricerca e Innovazione” FSC 2014-2020 </w:t>
      </w:r>
      <w:r w:rsidR="000B3591" w:rsidRPr="00EB2E4C">
        <w:rPr>
          <w:rFonts w:ascii="Arial" w:hAnsi="Arial"/>
          <w:sz w:val="22"/>
        </w:rPr>
        <w:t>diventa pari a 5</w:t>
      </w:r>
      <w:r w:rsidR="00E4674D" w:rsidRPr="00EB2E4C">
        <w:rPr>
          <w:rFonts w:ascii="Arial" w:hAnsi="Arial"/>
          <w:sz w:val="22"/>
        </w:rPr>
        <w:t>25</w:t>
      </w:r>
      <w:r w:rsidR="000B3591" w:rsidRPr="00EB2E4C">
        <w:rPr>
          <w:rFonts w:ascii="Arial" w:hAnsi="Arial"/>
          <w:sz w:val="22"/>
        </w:rPr>
        <w:t xml:space="preserve"> milioni di euro</w:t>
      </w:r>
      <w:r w:rsidR="00EB2E4C" w:rsidRPr="00EB2E4C">
        <w:rPr>
          <w:rFonts w:ascii="Arial" w:hAnsi="Arial"/>
          <w:sz w:val="22"/>
        </w:rPr>
        <w:t xml:space="preserve">. Conseguentemente, </w:t>
      </w:r>
      <w:r w:rsidR="00633FF3" w:rsidRPr="00EB2E4C">
        <w:rPr>
          <w:rFonts w:ascii="Arial" w:hAnsi="Arial"/>
          <w:sz w:val="22"/>
        </w:rPr>
        <w:t xml:space="preserve">il profilo di spesa pluriennale </w:t>
      </w:r>
      <w:r w:rsidR="00EB2E4C" w:rsidRPr="00EB2E4C">
        <w:rPr>
          <w:rFonts w:ascii="Arial" w:hAnsi="Arial"/>
          <w:sz w:val="22"/>
        </w:rPr>
        <w:t xml:space="preserve">indicato dalla </w:t>
      </w:r>
      <w:r w:rsidR="00EB2E4C" w:rsidRPr="00EB2E4C">
        <w:rPr>
          <w:rFonts w:ascii="Arial" w:hAnsi="Arial"/>
          <w:sz w:val="22"/>
        </w:rPr>
        <w:lastRenderedPageBreak/>
        <w:t xml:space="preserve">delibera n. 1 del 2016 </w:t>
      </w:r>
      <w:r w:rsidR="00633FF3" w:rsidRPr="00EB2E4C">
        <w:rPr>
          <w:rFonts w:ascii="Arial" w:hAnsi="Arial"/>
          <w:sz w:val="22"/>
        </w:rPr>
        <w:t>viene aggiornato nel modo seguente: 25 milioni di euro per l’anno 2017, 35 milioni di euro per l’anno 2018, 62 milioni di euro per l’anno 2019, 84 milioni di euro per l’anno 2020, 102 milioni di euro per l’anno 2021, 101 milioni di euro per l’anno 2022 e 116 milioni di euro per l’anno 2023.</w:t>
      </w:r>
    </w:p>
    <w:p w:rsidR="00307D63" w:rsidRPr="00C10323" w:rsidRDefault="0042339B" w:rsidP="00307D63">
      <w:pPr>
        <w:pStyle w:val="Paragrafoelenco"/>
        <w:numPr>
          <w:ilvl w:val="0"/>
          <w:numId w:val="29"/>
        </w:numPr>
        <w:spacing w:before="120" w:after="120"/>
        <w:ind w:left="0" w:firstLine="0"/>
        <w:jc w:val="both"/>
        <w:rPr>
          <w:rFonts w:ascii="Arial" w:hAnsi="Arial"/>
          <w:strike/>
          <w:sz w:val="22"/>
        </w:rPr>
      </w:pPr>
      <w:r>
        <w:rPr>
          <w:rFonts w:ascii="Arial" w:hAnsi="Arial"/>
          <w:sz w:val="22"/>
        </w:rPr>
        <w:t>Dell’</w:t>
      </w:r>
      <w:r w:rsidR="00307D63" w:rsidRPr="00E4674D">
        <w:rPr>
          <w:rFonts w:ascii="Arial" w:hAnsi="Arial"/>
          <w:sz w:val="22"/>
        </w:rPr>
        <w:t xml:space="preserve">assegnazione disposta al punto 1 della presente delibera si tiene conto nel calcolo complessivo del rispetto del criterio normativo di riparto percentuale dell’80 per cento al Mezzogiorno e del 20 per cento al Centro-Nord, in relazione alla dotazione </w:t>
      </w:r>
      <w:r w:rsidR="00307D63" w:rsidRPr="00C10323">
        <w:rPr>
          <w:rFonts w:ascii="Arial" w:hAnsi="Arial"/>
          <w:sz w:val="22"/>
        </w:rPr>
        <w:t>complessiva del FSC 2014-2020.</w:t>
      </w:r>
    </w:p>
    <w:p w:rsidR="00826AAB" w:rsidRPr="00C10323" w:rsidRDefault="00E4674D" w:rsidP="00FE5566">
      <w:pPr>
        <w:pStyle w:val="Paragrafoelenco"/>
        <w:numPr>
          <w:ilvl w:val="0"/>
          <w:numId w:val="29"/>
        </w:numPr>
        <w:spacing w:after="120"/>
        <w:ind w:left="0" w:firstLine="0"/>
        <w:jc w:val="both"/>
        <w:rPr>
          <w:rFonts w:ascii="Arial" w:hAnsi="Arial" w:cs="Arial"/>
          <w:sz w:val="22"/>
          <w:szCs w:val="22"/>
        </w:rPr>
      </w:pPr>
      <w:r w:rsidRPr="00C10323">
        <w:rPr>
          <w:rFonts w:ascii="Arial" w:hAnsi="Arial" w:cs="Arial"/>
          <w:sz w:val="22"/>
          <w:szCs w:val="22"/>
        </w:rPr>
        <w:t xml:space="preserve">Come già stabilito dalla </w:t>
      </w:r>
      <w:r w:rsidR="00826AAB" w:rsidRPr="00C10323">
        <w:rPr>
          <w:rFonts w:ascii="Arial" w:hAnsi="Arial" w:cs="Arial"/>
          <w:sz w:val="22"/>
          <w:szCs w:val="22"/>
        </w:rPr>
        <w:t xml:space="preserve">citata delibera n. </w:t>
      </w:r>
      <w:r w:rsidRPr="00C10323">
        <w:rPr>
          <w:rFonts w:ascii="Arial" w:hAnsi="Arial" w:cs="Arial"/>
          <w:sz w:val="22"/>
          <w:szCs w:val="22"/>
        </w:rPr>
        <w:t>1</w:t>
      </w:r>
      <w:r w:rsidR="00826AAB" w:rsidRPr="00C10323">
        <w:rPr>
          <w:rFonts w:ascii="Arial" w:hAnsi="Arial" w:cs="Arial"/>
          <w:sz w:val="22"/>
          <w:szCs w:val="22"/>
        </w:rPr>
        <w:t xml:space="preserve"> del 2016, il Ministero </w:t>
      </w:r>
      <w:r w:rsidRPr="00C10323">
        <w:rPr>
          <w:rFonts w:ascii="Arial" w:hAnsi="Arial"/>
          <w:sz w:val="22"/>
        </w:rPr>
        <w:t xml:space="preserve">dell’istruzione, dell’università e della ricerca </w:t>
      </w:r>
      <w:r w:rsidR="00826AAB" w:rsidRPr="00C10323">
        <w:rPr>
          <w:rFonts w:ascii="Arial" w:hAnsi="Arial" w:cs="Arial"/>
          <w:sz w:val="22"/>
          <w:szCs w:val="22"/>
        </w:rPr>
        <w:t xml:space="preserve">riferisce a questo Comitato - annualmente e, in ogni caso, su specifica richiesta - sull’attuazione degli interventi. </w:t>
      </w:r>
    </w:p>
    <w:p w:rsidR="00826AAB" w:rsidRPr="00C10323" w:rsidRDefault="00826AAB" w:rsidP="00FE5566">
      <w:pPr>
        <w:pStyle w:val="Paragrafoelenco"/>
        <w:numPr>
          <w:ilvl w:val="0"/>
          <w:numId w:val="29"/>
        </w:numPr>
        <w:spacing w:before="120" w:after="120"/>
        <w:ind w:left="0" w:firstLine="0"/>
        <w:jc w:val="both"/>
        <w:rPr>
          <w:rFonts w:ascii="Arial" w:hAnsi="Arial" w:cs="Arial"/>
          <w:sz w:val="22"/>
          <w:szCs w:val="22"/>
        </w:rPr>
      </w:pPr>
      <w:r w:rsidRPr="00C10323">
        <w:rPr>
          <w:rFonts w:ascii="Arial" w:hAnsi="Arial" w:cs="Arial"/>
          <w:sz w:val="22"/>
          <w:szCs w:val="22"/>
        </w:rPr>
        <w:t>Per tutto quanto non diversamente stabilito dalla presente delibera, restano ferme le regole vigenti  in materia di gestione e monitoraggio del FSC.</w:t>
      </w:r>
    </w:p>
    <w:p w:rsidR="00FE5566" w:rsidRDefault="00FE5566" w:rsidP="00FE5566">
      <w:pPr>
        <w:pStyle w:val="Paragrafoelenco"/>
        <w:spacing w:before="120" w:after="120"/>
        <w:ind w:left="0"/>
        <w:jc w:val="both"/>
        <w:rPr>
          <w:rFonts w:ascii="Arial" w:hAnsi="Arial" w:cs="Arial"/>
          <w:sz w:val="22"/>
          <w:szCs w:val="22"/>
        </w:rPr>
      </w:pPr>
    </w:p>
    <w:p w:rsidR="002859E6" w:rsidRDefault="002859E6" w:rsidP="002859E6">
      <w:pPr>
        <w:spacing w:after="120"/>
        <w:ind w:left="360"/>
        <w:jc w:val="both"/>
        <w:rPr>
          <w:rFonts w:ascii="Arial" w:hAnsi="Arial"/>
          <w:sz w:val="22"/>
        </w:rPr>
      </w:pPr>
    </w:p>
    <w:p w:rsidR="0052131A" w:rsidRDefault="0052131A" w:rsidP="0052131A">
      <w:pPr>
        <w:spacing w:after="120"/>
        <w:jc w:val="both"/>
        <w:rPr>
          <w:rFonts w:ascii="Arial" w:hAnsi="Arial" w:cs="Arial"/>
          <w:sz w:val="22"/>
          <w:szCs w:val="22"/>
        </w:rPr>
      </w:pPr>
      <w:r w:rsidRPr="000B2A50">
        <w:rPr>
          <w:rFonts w:ascii="Arial" w:hAnsi="Arial" w:cs="Arial"/>
          <w:sz w:val="22"/>
          <w:szCs w:val="22"/>
        </w:rPr>
        <w:t>Roma</w:t>
      </w:r>
      <w:r w:rsidR="00CE1F29">
        <w:rPr>
          <w:rFonts w:ascii="Arial" w:hAnsi="Arial" w:cs="Arial"/>
          <w:sz w:val="22"/>
          <w:szCs w:val="22"/>
        </w:rPr>
        <w:t xml:space="preserve">, </w:t>
      </w:r>
      <w:r w:rsidR="00C10323">
        <w:rPr>
          <w:rFonts w:ascii="Arial" w:hAnsi="Arial" w:cs="Arial"/>
          <w:sz w:val="22"/>
          <w:szCs w:val="22"/>
        </w:rPr>
        <w:t xml:space="preserve">4 </w:t>
      </w:r>
      <w:r w:rsidR="00826AAB">
        <w:rPr>
          <w:rFonts w:ascii="Arial" w:hAnsi="Arial" w:cs="Arial"/>
          <w:sz w:val="22"/>
          <w:szCs w:val="22"/>
        </w:rPr>
        <w:t>aprile 2019</w:t>
      </w:r>
    </w:p>
    <w:p w:rsidR="00FE5566" w:rsidRDefault="00FE5566" w:rsidP="0052131A">
      <w:pPr>
        <w:spacing w:after="120"/>
        <w:jc w:val="both"/>
        <w:rPr>
          <w:rFonts w:ascii="Arial" w:hAnsi="Arial" w:cs="Arial"/>
          <w:sz w:val="22"/>
          <w:szCs w:val="22"/>
        </w:rPr>
      </w:pPr>
    </w:p>
    <w:p w:rsidR="00BC4855" w:rsidRDefault="00BC4855" w:rsidP="00BD501D">
      <w:pPr>
        <w:jc w:val="both"/>
        <w:rPr>
          <w:rFonts w:ascii="Arial" w:hAnsi="Arial" w:cs="Arial"/>
          <w:sz w:val="22"/>
          <w:szCs w:val="22"/>
        </w:rPr>
      </w:pPr>
    </w:p>
    <w:p w:rsidR="00FC4FBD" w:rsidRPr="00C43641" w:rsidRDefault="00FC4FBD" w:rsidP="00FC4FBD">
      <w:pPr>
        <w:jc w:val="both"/>
        <w:rPr>
          <w:rFonts w:ascii="Arial" w:hAnsi="Arial" w:cs="Arial"/>
          <w:sz w:val="22"/>
          <w:szCs w:val="22"/>
        </w:rPr>
      </w:pPr>
    </w:p>
    <w:p w:rsidR="00FC4FBD" w:rsidRPr="0001054D" w:rsidRDefault="00FC4FBD" w:rsidP="00FC4FBD">
      <w:pPr>
        <w:ind w:left="4248" w:hanging="4128"/>
        <w:rPr>
          <w:rFonts w:ascii="Arial" w:hAnsi="Arial" w:cs="Arial"/>
          <w:sz w:val="22"/>
          <w:szCs w:val="22"/>
        </w:rPr>
      </w:pPr>
      <w:r>
        <w:rPr>
          <w:rFonts w:ascii="Arial" w:hAnsi="Arial" w:cs="Arial"/>
          <w:sz w:val="22"/>
          <w:szCs w:val="22"/>
        </w:rPr>
        <w:t xml:space="preserve">         IL SEGRETARIO</w:t>
      </w:r>
      <w:r>
        <w:rPr>
          <w:rFonts w:ascii="Arial" w:hAnsi="Arial" w:cs="Arial"/>
          <w:sz w:val="22"/>
          <w:szCs w:val="22"/>
        </w:rPr>
        <w:tab/>
      </w:r>
      <w:r>
        <w:rPr>
          <w:rFonts w:ascii="Arial" w:hAnsi="Arial" w:cs="Arial"/>
          <w:sz w:val="22"/>
          <w:szCs w:val="22"/>
        </w:rPr>
        <w:tab/>
      </w:r>
      <w:r>
        <w:rPr>
          <w:rFonts w:ascii="Arial" w:hAnsi="Arial" w:cs="Arial"/>
          <w:sz w:val="22"/>
          <w:szCs w:val="22"/>
        </w:rPr>
        <w:tab/>
      </w:r>
      <w:r w:rsidRPr="0001054D">
        <w:rPr>
          <w:rFonts w:ascii="Arial" w:hAnsi="Arial" w:cs="Arial"/>
          <w:sz w:val="22"/>
          <w:szCs w:val="22"/>
        </w:rPr>
        <w:t xml:space="preserve"> IL PRESIDENTE </w:t>
      </w:r>
    </w:p>
    <w:p w:rsidR="0052131A" w:rsidRPr="00782B5C" w:rsidRDefault="00FC4FBD" w:rsidP="00782B5C">
      <w:pPr>
        <w:tabs>
          <w:tab w:val="left" w:pos="5387"/>
        </w:tabs>
      </w:pPr>
      <w:r w:rsidRPr="0001054D">
        <w:rPr>
          <w:rFonts w:ascii="Arial" w:hAnsi="Arial" w:cs="Arial"/>
          <w:sz w:val="22"/>
          <w:szCs w:val="22"/>
        </w:rPr>
        <w:t xml:space="preserve">    </w:t>
      </w:r>
      <w:r w:rsidR="00B16F9F">
        <w:rPr>
          <w:rFonts w:ascii="Arial" w:hAnsi="Arial" w:cs="Arial"/>
          <w:sz w:val="22"/>
          <w:szCs w:val="22"/>
        </w:rPr>
        <w:t xml:space="preserve">  </w:t>
      </w:r>
      <w:r w:rsidRPr="0001054D">
        <w:rPr>
          <w:rFonts w:ascii="Arial" w:hAnsi="Arial" w:cs="Arial"/>
          <w:sz w:val="22"/>
          <w:szCs w:val="22"/>
        </w:rPr>
        <w:t xml:space="preserve"> Giancarlo GIORGETTI </w:t>
      </w:r>
      <w:r w:rsidRPr="0001054D">
        <w:rPr>
          <w:rFonts w:ascii="Arial" w:hAnsi="Arial" w:cs="Arial"/>
          <w:sz w:val="22"/>
          <w:szCs w:val="22"/>
        </w:rPr>
        <w:tab/>
      </w:r>
      <w:r w:rsidRPr="0001054D">
        <w:rPr>
          <w:rFonts w:ascii="Arial" w:hAnsi="Arial" w:cs="Arial"/>
          <w:sz w:val="22"/>
          <w:szCs w:val="22"/>
        </w:rPr>
        <w:tab/>
      </w:r>
      <w:r w:rsidR="00826AAB">
        <w:rPr>
          <w:rFonts w:ascii="Arial" w:hAnsi="Arial" w:cs="Arial"/>
          <w:sz w:val="22"/>
          <w:szCs w:val="22"/>
        </w:rPr>
        <w:t>Giuseppe CONTE</w:t>
      </w:r>
      <w:r w:rsidR="0052131A">
        <w:rPr>
          <w:rFonts w:ascii="Arial" w:hAnsi="Arial" w:cs="Arial"/>
        </w:rPr>
        <w:t xml:space="preserve">    </w:t>
      </w:r>
      <w:r w:rsidR="0052131A" w:rsidRPr="00DD6CD6">
        <w:rPr>
          <w:rFonts w:ascii="Arial" w:hAnsi="Arial" w:cs="Arial"/>
        </w:rPr>
        <w:t xml:space="preserve">  </w:t>
      </w:r>
      <w:r w:rsidR="00C1567B">
        <w:rPr>
          <w:rFonts w:ascii="Arial" w:hAnsi="Arial" w:cs="Arial"/>
          <w:sz w:val="22"/>
          <w:szCs w:val="22"/>
        </w:rPr>
        <w:t xml:space="preserve">   </w:t>
      </w:r>
      <w:r w:rsidR="00F14DB0">
        <w:rPr>
          <w:rFonts w:ascii="Arial" w:hAnsi="Arial" w:cs="Arial"/>
          <w:sz w:val="22"/>
          <w:szCs w:val="22"/>
        </w:rPr>
        <w:t xml:space="preserve"> </w:t>
      </w:r>
    </w:p>
    <w:sectPr w:rsidR="0052131A" w:rsidRPr="00782B5C" w:rsidSect="00B16F9F">
      <w:footerReference w:type="default" r:id="rId9"/>
      <w:pgSz w:w="11906" w:h="16838"/>
      <w:pgMar w:top="3799"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44" w:rsidRDefault="00444544" w:rsidP="002C3EE3">
      <w:r>
        <w:separator/>
      </w:r>
    </w:p>
  </w:endnote>
  <w:endnote w:type="continuationSeparator" w:id="0">
    <w:p w:rsidR="00444544" w:rsidRDefault="00444544" w:rsidP="002C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02" w:rsidRDefault="00B42945">
    <w:pPr>
      <w:pStyle w:val="Pidipagina"/>
      <w:jc w:val="center"/>
    </w:pPr>
    <w:r>
      <w:fldChar w:fldCharType="begin"/>
    </w:r>
    <w:r w:rsidR="00AF7D00">
      <w:instrText>PAGE   \* MERGEFORMAT</w:instrText>
    </w:r>
    <w:r>
      <w:fldChar w:fldCharType="separate"/>
    </w:r>
    <w:r w:rsidR="00FE6D6E">
      <w:rPr>
        <w:noProof/>
      </w:rPr>
      <w:t>2</w:t>
    </w:r>
    <w:r>
      <w:rPr>
        <w:noProof/>
      </w:rPr>
      <w:fldChar w:fldCharType="end"/>
    </w:r>
  </w:p>
  <w:p w:rsidR="00EC5C02" w:rsidRDefault="00EC5C0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44" w:rsidRDefault="00444544" w:rsidP="002C3EE3">
      <w:r>
        <w:separator/>
      </w:r>
    </w:p>
  </w:footnote>
  <w:footnote w:type="continuationSeparator" w:id="0">
    <w:p w:rsidR="00444544" w:rsidRDefault="00444544" w:rsidP="002C3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2EF"/>
    <w:multiLevelType w:val="hybridMultilevel"/>
    <w:tmpl w:val="913A058E"/>
    <w:lvl w:ilvl="0" w:tplc="DD7EC2B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B5105A"/>
    <w:multiLevelType w:val="hybridMultilevel"/>
    <w:tmpl w:val="4EDCDDB8"/>
    <w:lvl w:ilvl="0" w:tplc="F93C3F2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3C763F"/>
    <w:multiLevelType w:val="hybridMultilevel"/>
    <w:tmpl w:val="9A4AA6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7E1DAA"/>
    <w:multiLevelType w:val="hybridMultilevel"/>
    <w:tmpl w:val="4F88A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F21134"/>
    <w:multiLevelType w:val="hybridMultilevel"/>
    <w:tmpl w:val="812035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C9448B"/>
    <w:multiLevelType w:val="hybridMultilevel"/>
    <w:tmpl w:val="048E3286"/>
    <w:lvl w:ilvl="0" w:tplc="57663B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247015AE"/>
    <w:multiLevelType w:val="multilevel"/>
    <w:tmpl w:val="0A76B8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5A601C1"/>
    <w:multiLevelType w:val="hybridMultilevel"/>
    <w:tmpl w:val="CF36E6CA"/>
    <w:lvl w:ilvl="0" w:tplc="EC529858">
      <w:start w:val="1"/>
      <w:numFmt w:val="bullet"/>
      <w:lvlText w:val=""/>
      <w:lvlJc w:val="left"/>
      <w:pPr>
        <w:ind w:left="1559" w:hanging="360"/>
      </w:pPr>
      <w:rPr>
        <w:rFonts w:ascii="Symbol" w:hAnsi="Symbol" w:hint="default"/>
      </w:rPr>
    </w:lvl>
    <w:lvl w:ilvl="1" w:tplc="04100003" w:tentative="1">
      <w:start w:val="1"/>
      <w:numFmt w:val="bullet"/>
      <w:lvlText w:val="o"/>
      <w:lvlJc w:val="left"/>
      <w:pPr>
        <w:ind w:left="2279" w:hanging="360"/>
      </w:pPr>
      <w:rPr>
        <w:rFonts w:ascii="Courier New" w:hAnsi="Courier New" w:cs="Courier New" w:hint="default"/>
      </w:rPr>
    </w:lvl>
    <w:lvl w:ilvl="2" w:tplc="04100005" w:tentative="1">
      <w:start w:val="1"/>
      <w:numFmt w:val="bullet"/>
      <w:lvlText w:val=""/>
      <w:lvlJc w:val="left"/>
      <w:pPr>
        <w:ind w:left="2999" w:hanging="360"/>
      </w:pPr>
      <w:rPr>
        <w:rFonts w:ascii="Wingdings" w:hAnsi="Wingdings" w:hint="default"/>
      </w:rPr>
    </w:lvl>
    <w:lvl w:ilvl="3" w:tplc="04100001" w:tentative="1">
      <w:start w:val="1"/>
      <w:numFmt w:val="bullet"/>
      <w:lvlText w:val=""/>
      <w:lvlJc w:val="left"/>
      <w:pPr>
        <w:ind w:left="3719" w:hanging="360"/>
      </w:pPr>
      <w:rPr>
        <w:rFonts w:ascii="Symbol" w:hAnsi="Symbol" w:hint="default"/>
      </w:rPr>
    </w:lvl>
    <w:lvl w:ilvl="4" w:tplc="04100003" w:tentative="1">
      <w:start w:val="1"/>
      <w:numFmt w:val="bullet"/>
      <w:lvlText w:val="o"/>
      <w:lvlJc w:val="left"/>
      <w:pPr>
        <w:ind w:left="4439" w:hanging="360"/>
      </w:pPr>
      <w:rPr>
        <w:rFonts w:ascii="Courier New" w:hAnsi="Courier New" w:cs="Courier New" w:hint="default"/>
      </w:rPr>
    </w:lvl>
    <w:lvl w:ilvl="5" w:tplc="04100005" w:tentative="1">
      <w:start w:val="1"/>
      <w:numFmt w:val="bullet"/>
      <w:lvlText w:val=""/>
      <w:lvlJc w:val="left"/>
      <w:pPr>
        <w:ind w:left="5159" w:hanging="360"/>
      </w:pPr>
      <w:rPr>
        <w:rFonts w:ascii="Wingdings" w:hAnsi="Wingdings" w:hint="default"/>
      </w:rPr>
    </w:lvl>
    <w:lvl w:ilvl="6" w:tplc="04100001" w:tentative="1">
      <w:start w:val="1"/>
      <w:numFmt w:val="bullet"/>
      <w:lvlText w:val=""/>
      <w:lvlJc w:val="left"/>
      <w:pPr>
        <w:ind w:left="5879" w:hanging="360"/>
      </w:pPr>
      <w:rPr>
        <w:rFonts w:ascii="Symbol" w:hAnsi="Symbol" w:hint="default"/>
      </w:rPr>
    </w:lvl>
    <w:lvl w:ilvl="7" w:tplc="04100003" w:tentative="1">
      <w:start w:val="1"/>
      <w:numFmt w:val="bullet"/>
      <w:lvlText w:val="o"/>
      <w:lvlJc w:val="left"/>
      <w:pPr>
        <w:ind w:left="6599" w:hanging="360"/>
      </w:pPr>
      <w:rPr>
        <w:rFonts w:ascii="Courier New" w:hAnsi="Courier New" w:cs="Courier New" w:hint="default"/>
      </w:rPr>
    </w:lvl>
    <w:lvl w:ilvl="8" w:tplc="04100005" w:tentative="1">
      <w:start w:val="1"/>
      <w:numFmt w:val="bullet"/>
      <w:lvlText w:val=""/>
      <w:lvlJc w:val="left"/>
      <w:pPr>
        <w:ind w:left="7319" w:hanging="360"/>
      </w:pPr>
      <w:rPr>
        <w:rFonts w:ascii="Wingdings" w:hAnsi="Wingdings" w:hint="default"/>
      </w:rPr>
    </w:lvl>
  </w:abstractNum>
  <w:abstractNum w:abstractNumId="8">
    <w:nsid w:val="28B0234E"/>
    <w:multiLevelType w:val="hybridMultilevel"/>
    <w:tmpl w:val="AC804300"/>
    <w:lvl w:ilvl="0" w:tplc="69B6DED2">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A194A0D"/>
    <w:multiLevelType w:val="hybridMultilevel"/>
    <w:tmpl w:val="C212E6B8"/>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B691941"/>
    <w:multiLevelType w:val="hybridMultilevel"/>
    <w:tmpl w:val="B56EBC02"/>
    <w:lvl w:ilvl="0" w:tplc="077CA090">
      <w:start w:val="1"/>
      <w:numFmt w:val="decimal"/>
      <w:lvlText w:val="%1."/>
      <w:lvlJc w:val="left"/>
      <w:pPr>
        <w:ind w:left="720" w:hanging="360"/>
      </w:pPr>
      <w:rPr>
        <w:rFonts w:cs="Aria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8F48B2"/>
    <w:multiLevelType w:val="hybridMultilevel"/>
    <w:tmpl w:val="5442003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2DE85C40"/>
    <w:multiLevelType w:val="hybridMultilevel"/>
    <w:tmpl w:val="E0965A92"/>
    <w:lvl w:ilvl="0" w:tplc="3006AC2E">
      <w:start w:val="1"/>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31042188"/>
    <w:multiLevelType w:val="hybridMultilevel"/>
    <w:tmpl w:val="1FB26C54"/>
    <w:lvl w:ilvl="0" w:tplc="EC529858">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nsid w:val="31FB2900"/>
    <w:multiLevelType w:val="hybridMultilevel"/>
    <w:tmpl w:val="0BC4A3C0"/>
    <w:lvl w:ilvl="0" w:tplc="A9CA550E">
      <w:start w:val="1"/>
      <w:numFmt w:val="decimal"/>
      <w:lvlText w:val="%1."/>
      <w:lvlJc w:val="left"/>
      <w:pPr>
        <w:ind w:left="1070" w:hanging="360"/>
      </w:pPr>
      <w:rPr>
        <w:rFonts w:ascii="Arial" w:eastAsia="Calibri" w:hAnsi="Arial" w:cs="Times New Roman"/>
        <w:b/>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36C7EA0"/>
    <w:multiLevelType w:val="hybridMultilevel"/>
    <w:tmpl w:val="362EE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F57CB9"/>
    <w:multiLevelType w:val="hybridMultilevel"/>
    <w:tmpl w:val="413CE64C"/>
    <w:lvl w:ilvl="0" w:tplc="EC52985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C91563C"/>
    <w:multiLevelType w:val="hybridMultilevel"/>
    <w:tmpl w:val="F45AC598"/>
    <w:lvl w:ilvl="0" w:tplc="57663B7C">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D3F587F"/>
    <w:multiLevelType w:val="hybridMultilevel"/>
    <w:tmpl w:val="D4A4369E"/>
    <w:lvl w:ilvl="0" w:tplc="1AF203F2">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40402232"/>
    <w:multiLevelType w:val="hybridMultilevel"/>
    <w:tmpl w:val="B6E02DD0"/>
    <w:lvl w:ilvl="0" w:tplc="9C24898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242DE4"/>
    <w:multiLevelType w:val="hybridMultilevel"/>
    <w:tmpl w:val="12826C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4BE78FB"/>
    <w:multiLevelType w:val="hybridMultilevel"/>
    <w:tmpl w:val="32320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4311EF"/>
    <w:multiLevelType w:val="hybridMultilevel"/>
    <w:tmpl w:val="67C42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8D43381"/>
    <w:multiLevelType w:val="hybridMultilevel"/>
    <w:tmpl w:val="2116C382"/>
    <w:lvl w:ilvl="0" w:tplc="1AF203F2">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BF35C4D"/>
    <w:multiLevelType w:val="hybridMultilevel"/>
    <w:tmpl w:val="891C8950"/>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FD022DA"/>
    <w:multiLevelType w:val="hybridMultilevel"/>
    <w:tmpl w:val="666E2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EDC5811"/>
    <w:multiLevelType w:val="hybridMultilevel"/>
    <w:tmpl w:val="64FA64E8"/>
    <w:lvl w:ilvl="0" w:tplc="57663B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5FEB0D40"/>
    <w:multiLevelType w:val="hybridMultilevel"/>
    <w:tmpl w:val="0A76B88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63A21077"/>
    <w:multiLevelType w:val="hybridMultilevel"/>
    <w:tmpl w:val="9DEA94C8"/>
    <w:lvl w:ilvl="0" w:tplc="57663B7C">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B1713AD"/>
    <w:multiLevelType w:val="hybridMultilevel"/>
    <w:tmpl w:val="F14453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6B5A30D7"/>
    <w:multiLevelType w:val="hybridMultilevel"/>
    <w:tmpl w:val="8D6E4740"/>
    <w:lvl w:ilvl="0" w:tplc="5256058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7D61C84"/>
    <w:multiLevelType w:val="hybridMultilevel"/>
    <w:tmpl w:val="392CA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A5C5E61"/>
    <w:multiLevelType w:val="hybridMultilevel"/>
    <w:tmpl w:val="4146A474"/>
    <w:lvl w:ilvl="0" w:tplc="57663B7C">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16"/>
  </w:num>
  <w:num w:numId="5">
    <w:abstractNumId w:val="1"/>
  </w:num>
  <w:num w:numId="6">
    <w:abstractNumId w:val="15"/>
  </w:num>
  <w:num w:numId="7">
    <w:abstractNumId w:val="21"/>
  </w:num>
  <w:num w:numId="8">
    <w:abstractNumId w:val="31"/>
  </w:num>
  <w:num w:numId="9">
    <w:abstractNumId w:val="25"/>
  </w:num>
  <w:num w:numId="10">
    <w:abstractNumId w:val="3"/>
  </w:num>
  <w:num w:numId="11">
    <w:abstractNumId w:val="22"/>
  </w:num>
  <w:num w:numId="12">
    <w:abstractNumId w:val="29"/>
  </w:num>
  <w:num w:numId="13">
    <w:abstractNumId w:val="18"/>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6"/>
  </w:num>
  <w:num w:numId="18">
    <w:abstractNumId w:val="26"/>
  </w:num>
  <w:num w:numId="19">
    <w:abstractNumId w:val="32"/>
  </w:num>
  <w:num w:numId="20">
    <w:abstractNumId w:val="17"/>
  </w:num>
  <w:num w:numId="21">
    <w:abstractNumId w:val="5"/>
  </w:num>
  <w:num w:numId="22">
    <w:abstractNumId w:val="28"/>
  </w:num>
  <w:num w:numId="23">
    <w:abstractNumId w:val="11"/>
  </w:num>
  <w:num w:numId="24">
    <w:abstractNumId w:val="12"/>
  </w:num>
  <w:num w:numId="25">
    <w:abstractNumId w:val="8"/>
  </w:num>
  <w:num w:numId="26">
    <w:abstractNumId w:val="4"/>
  </w:num>
  <w:num w:numId="27">
    <w:abstractNumId w:val="10"/>
  </w:num>
  <w:num w:numId="28">
    <w:abstractNumId w:val="19"/>
  </w:num>
  <w:num w:numId="29">
    <w:abstractNumId w:val="14"/>
  </w:num>
  <w:num w:numId="30">
    <w:abstractNumId w:val="24"/>
  </w:num>
  <w:num w:numId="31">
    <w:abstractNumId w:val="9"/>
  </w:num>
  <w:num w:numId="32">
    <w:abstractNumId w:val="30"/>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0C"/>
    <w:rsid w:val="00001B9E"/>
    <w:rsid w:val="0000385A"/>
    <w:rsid w:val="0001054D"/>
    <w:rsid w:val="00012A5C"/>
    <w:rsid w:val="00015359"/>
    <w:rsid w:val="00023DF6"/>
    <w:rsid w:val="00034235"/>
    <w:rsid w:val="00036614"/>
    <w:rsid w:val="000374B8"/>
    <w:rsid w:val="000377D4"/>
    <w:rsid w:val="00043765"/>
    <w:rsid w:val="000479BF"/>
    <w:rsid w:val="00054D24"/>
    <w:rsid w:val="000574AD"/>
    <w:rsid w:val="00070357"/>
    <w:rsid w:val="000803D8"/>
    <w:rsid w:val="00083A90"/>
    <w:rsid w:val="00086F05"/>
    <w:rsid w:val="00087B20"/>
    <w:rsid w:val="00087EE1"/>
    <w:rsid w:val="00096103"/>
    <w:rsid w:val="000B1809"/>
    <w:rsid w:val="000B3591"/>
    <w:rsid w:val="000B39A4"/>
    <w:rsid w:val="000B535F"/>
    <w:rsid w:val="000C0127"/>
    <w:rsid w:val="000D31C1"/>
    <w:rsid w:val="000D6D03"/>
    <w:rsid w:val="000D6E73"/>
    <w:rsid w:val="000E2CDF"/>
    <w:rsid w:val="001000CA"/>
    <w:rsid w:val="00101183"/>
    <w:rsid w:val="00102DEE"/>
    <w:rsid w:val="00120FF0"/>
    <w:rsid w:val="00135538"/>
    <w:rsid w:val="00136311"/>
    <w:rsid w:val="001371DE"/>
    <w:rsid w:val="00161C16"/>
    <w:rsid w:val="00172F8F"/>
    <w:rsid w:val="00174167"/>
    <w:rsid w:val="001820FC"/>
    <w:rsid w:val="00187426"/>
    <w:rsid w:val="001C3872"/>
    <w:rsid w:val="001C445A"/>
    <w:rsid w:val="001C6507"/>
    <w:rsid w:val="001C670B"/>
    <w:rsid w:val="001D746B"/>
    <w:rsid w:val="001F19CF"/>
    <w:rsid w:val="001F2DBE"/>
    <w:rsid w:val="001F370C"/>
    <w:rsid w:val="001F5145"/>
    <w:rsid w:val="00207CE2"/>
    <w:rsid w:val="002105A8"/>
    <w:rsid w:val="00220055"/>
    <w:rsid w:val="0022774D"/>
    <w:rsid w:val="0023108C"/>
    <w:rsid w:val="00237032"/>
    <w:rsid w:val="00243B40"/>
    <w:rsid w:val="002452BE"/>
    <w:rsid w:val="00245969"/>
    <w:rsid w:val="00262CB5"/>
    <w:rsid w:val="00267039"/>
    <w:rsid w:val="00281D5A"/>
    <w:rsid w:val="00282346"/>
    <w:rsid w:val="00283C89"/>
    <w:rsid w:val="002859E6"/>
    <w:rsid w:val="00292CD4"/>
    <w:rsid w:val="002A0FE1"/>
    <w:rsid w:val="002A17AD"/>
    <w:rsid w:val="002A6119"/>
    <w:rsid w:val="002B3E3C"/>
    <w:rsid w:val="002C08AB"/>
    <w:rsid w:val="002C22C4"/>
    <w:rsid w:val="002C3EE3"/>
    <w:rsid w:val="002D31AC"/>
    <w:rsid w:val="002D3DC9"/>
    <w:rsid w:val="002D3E72"/>
    <w:rsid w:val="002E14BA"/>
    <w:rsid w:val="002F47A8"/>
    <w:rsid w:val="002F4B07"/>
    <w:rsid w:val="00300DB3"/>
    <w:rsid w:val="00307D63"/>
    <w:rsid w:val="0031302F"/>
    <w:rsid w:val="00320377"/>
    <w:rsid w:val="00325C6E"/>
    <w:rsid w:val="003319A7"/>
    <w:rsid w:val="00347919"/>
    <w:rsid w:val="00350F3C"/>
    <w:rsid w:val="00356140"/>
    <w:rsid w:val="003736D7"/>
    <w:rsid w:val="00377432"/>
    <w:rsid w:val="00377E87"/>
    <w:rsid w:val="003A64BF"/>
    <w:rsid w:val="003C2770"/>
    <w:rsid w:val="003C4F99"/>
    <w:rsid w:val="003E3764"/>
    <w:rsid w:val="003E6D49"/>
    <w:rsid w:val="003F0088"/>
    <w:rsid w:val="003F2848"/>
    <w:rsid w:val="00403FBE"/>
    <w:rsid w:val="00410A9F"/>
    <w:rsid w:val="00413BDB"/>
    <w:rsid w:val="00421C30"/>
    <w:rsid w:val="004221CD"/>
    <w:rsid w:val="0042282D"/>
    <w:rsid w:val="0042339B"/>
    <w:rsid w:val="004267E3"/>
    <w:rsid w:val="00442D0E"/>
    <w:rsid w:val="00444100"/>
    <w:rsid w:val="0044434B"/>
    <w:rsid w:val="00444544"/>
    <w:rsid w:val="00446370"/>
    <w:rsid w:val="0045448A"/>
    <w:rsid w:val="00454733"/>
    <w:rsid w:val="00460BB5"/>
    <w:rsid w:val="00480B48"/>
    <w:rsid w:val="004A6276"/>
    <w:rsid w:val="004C07DD"/>
    <w:rsid w:val="004D58F0"/>
    <w:rsid w:val="004E2358"/>
    <w:rsid w:val="004E250A"/>
    <w:rsid w:val="00507101"/>
    <w:rsid w:val="005155A3"/>
    <w:rsid w:val="0052131A"/>
    <w:rsid w:val="005458F9"/>
    <w:rsid w:val="00550CEE"/>
    <w:rsid w:val="005515EC"/>
    <w:rsid w:val="0056613C"/>
    <w:rsid w:val="005673B7"/>
    <w:rsid w:val="00581858"/>
    <w:rsid w:val="00584641"/>
    <w:rsid w:val="005A652D"/>
    <w:rsid w:val="005A7EC9"/>
    <w:rsid w:val="005B1390"/>
    <w:rsid w:val="005C7561"/>
    <w:rsid w:val="005D0596"/>
    <w:rsid w:val="005D3752"/>
    <w:rsid w:val="005D6D0C"/>
    <w:rsid w:val="005E1B72"/>
    <w:rsid w:val="005E3367"/>
    <w:rsid w:val="005E3CB2"/>
    <w:rsid w:val="005E42A1"/>
    <w:rsid w:val="005F29C4"/>
    <w:rsid w:val="005F3309"/>
    <w:rsid w:val="005F5D2A"/>
    <w:rsid w:val="00611A49"/>
    <w:rsid w:val="00612113"/>
    <w:rsid w:val="00614831"/>
    <w:rsid w:val="00633FF3"/>
    <w:rsid w:val="00647453"/>
    <w:rsid w:val="00647C0C"/>
    <w:rsid w:val="0065430A"/>
    <w:rsid w:val="00661F9B"/>
    <w:rsid w:val="0066464F"/>
    <w:rsid w:val="00667B36"/>
    <w:rsid w:val="006712D3"/>
    <w:rsid w:val="006748E8"/>
    <w:rsid w:val="006807FA"/>
    <w:rsid w:val="0068109D"/>
    <w:rsid w:val="006956FE"/>
    <w:rsid w:val="006A24DE"/>
    <w:rsid w:val="006A52E5"/>
    <w:rsid w:val="006A7AD2"/>
    <w:rsid w:val="006C1C7B"/>
    <w:rsid w:val="006D7F54"/>
    <w:rsid w:val="006E002C"/>
    <w:rsid w:val="006F226A"/>
    <w:rsid w:val="006F29D9"/>
    <w:rsid w:val="006F3634"/>
    <w:rsid w:val="00704E9A"/>
    <w:rsid w:val="00710853"/>
    <w:rsid w:val="00726FC0"/>
    <w:rsid w:val="00745BD1"/>
    <w:rsid w:val="007744EF"/>
    <w:rsid w:val="007754BD"/>
    <w:rsid w:val="00780BC0"/>
    <w:rsid w:val="00782B5C"/>
    <w:rsid w:val="007857FB"/>
    <w:rsid w:val="00787967"/>
    <w:rsid w:val="00793D5B"/>
    <w:rsid w:val="007964C0"/>
    <w:rsid w:val="007968D3"/>
    <w:rsid w:val="007A6495"/>
    <w:rsid w:val="007B48FF"/>
    <w:rsid w:val="007B5437"/>
    <w:rsid w:val="007F4E05"/>
    <w:rsid w:val="007F71A1"/>
    <w:rsid w:val="00810755"/>
    <w:rsid w:val="008131D4"/>
    <w:rsid w:val="008155A5"/>
    <w:rsid w:val="00826660"/>
    <w:rsid w:val="00826AAB"/>
    <w:rsid w:val="008365C1"/>
    <w:rsid w:val="00847715"/>
    <w:rsid w:val="00852552"/>
    <w:rsid w:val="00852A79"/>
    <w:rsid w:val="008863DC"/>
    <w:rsid w:val="008875E0"/>
    <w:rsid w:val="008A5237"/>
    <w:rsid w:val="008C3159"/>
    <w:rsid w:val="008D1B15"/>
    <w:rsid w:val="008D6AB3"/>
    <w:rsid w:val="008D7665"/>
    <w:rsid w:val="008E1EA0"/>
    <w:rsid w:val="008E2CB9"/>
    <w:rsid w:val="008F6C25"/>
    <w:rsid w:val="008F730A"/>
    <w:rsid w:val="009012F5"/>
    <w:rsid w:val="00914232"/>
    <w:rsid w:val="00927097"/>
    <w:rsid w:val="00936A68"/>
    <w:rsid w:val="00950C2A"/>
    <w:rsid w:val="00967450"/>
    <w:rsid w:val="00971488"/>
    <w:rsid w:val="00972B3E"/>
    <w:rsid w:val="0097752E"/>
    <w:rsid w:val="009826F3"/>
    <w:rsid w:val="00982CB6"/>
    <w:rsid w:val="009873ED"/>
    <w:rsid w:val="00987F98"/>
    <w:rsid w:val="009A30C2"/>
    <w:rsid w:val="009B1787"/>
    <w:rsid w:val="009B79F1"/>
    <w:rsid w:val="009C6035"/>
    <w:rsid w:val="009D07F2"/>
    <w:rsid w:val="009E1647"/>
    <w:rsid w:val="009E6D7E"/>
    <w:rsid w:val="009F02BC"/>
    <w:rsid w:val="009F2133"/>
    <w:rsid w:val="009F447D"/>
    <w:rsid w:val="00A05330"/>
    <w:rsid w:val="00A073EE"/>
    <w:rsid w:val="00A1718A"/>
    <w:rsid w:val="00A27BE2"/>
    <w:rsid w:val="00A3211D"/>
    <w:rsid w:val="00A453D2"/>
    <w:rsid w:val="00A525CD"/>
    <w:rsid w:val="00A769E3"/>
    <w:rsid w:val="00A864BD"/>
    <w:rsid w:val="00A94CEB"/>
    <w:rsid w:val="00AA187C"/>
    <w:rsid w:val="00AB07FD"/>
    <w:rsid w:val="00AC3651"/>
    <w:rsid w:val="00AC6FBD"/>
    <w:rsid w:val="00AD1F8B"/>
    <w:rsid w:val="00AD7105"/>
    <w:rsid w:val="00AD7E27"/>
    <w:rsid w:val="00AF2DEA"/>
    <w:rsid w:val="00AF7D00"/>
    <w:rsid w:val="00B01328"/>
    <w:rsid w:val="00B022CC"/>
    <w:rsid w:val="00B031C9"/>
    <w:rsid w:val="00B04E9D"/>
    <w:rsid w:val="00B077FE"/>
    <w:rsid w:val="00B07831"/>
    <w:rsid w:val="00B16F9F"/>
    <w:rsid w:val="00B17EB5"/>
    <w:rsid w:val="00B224F9"/>
    <w:rsid w:val="00B2266F"/>
    <w:rsid w:val="00B228E8"/>
    <w:rsid w:val="00B279CE"/>
    <w:rsid w:val="00B4060C"/>
    <w:rsid w:val="00B42945"/>
    <w:rsid w:val="00B44E5B"/>
    <w:rsid w:val="00B4570D"/>
    <w:rsid w:val="00B64DAF"/>
    <w:rsid w:val="00B7182D"/>
    <w:rsid w:val="00B71FBC"/>
    <w:rsid w:val="00B82B89"/>
    <w:rsid w:val="00B854E0"/>
    <w:rsid w:val="00B87550"/>
    <w:rsid w:val="00B87838"/>
    <w:rsid w:val="00B94437"/>
    <w:rsid w:val="00BB0327"/>
    <w:rsid w:val="00BC4855"/>
    <w:rsid w:val="00BC5B59"/>
    <w:rsid w:val="00BC604E"/>
    <w:rsid w:val="00BD501D"/>
    <w:rsid w:val="00BE4035"/>
    <w:rsid w:val="00BF2E8D"/>
    <w:rsid w:val="00C02361"/>
    <w:rsid w:val="00C031F7"/>
    <w:rsid w:val="00C073D6"/>
    <w:rsid w:val="00C10323"/>
    <w:rsid w:val="00C134D2"/>
    <w:rsid w:val="00C1567B"/>
    <w:rsid w:val="00C24955"/>
    <w:rsid w:val="00C3275D"/>
    <w:rsid w:val="00C405B9"/>
    <w:rsid w:val="00C51880"/>
    <w:rsid w:val="00C53B07"/>
    <w:rsid w:val="00C64872"/>
    <w:rsid w:val="00C65965"/>
    <w:rsid w:val="00C70E21"/>
    <w:rsid w:val="00C72A2D"/>
    <w:rsid w:val="00C81978"/>
    <w:rsid w:val="00C82DEA"/>
    <w:rsid w:val="00CA08FA"/>
    <w:rsid w:val="00CA0DA7"/>
    <w:rsid w:val="00CA2681"/>
    <w:rsid w:val="00CB0CD0"/>
    <w:rsid w:val="00CB2C41"/>
    <w:rsid w:val="00CB2D4C"/>
    <w:rsid w:val="00CB6EBB"/>
    <w:rsid w:val="00CD0050"/>
    <w:rsid w:val="00CD6CB3"/>
    <w:rsid w:val="00CE1F29"/>
    <w:rsid w:val="00CF39FB"/>
    <w:rsid w:val="00CF7374"/>
    <w:rsid w:val="00D030B0"/>
    <w:rsid w:val="00D0628E"/>
    <w:rsid w:val="00D15252"/>
    <w:rsid w:val="00D3183D"/>
    <w:rsid w:val="00D34E80"/>
    <w:rsid w:val="00D34EB6"/>
    <w:rsid w:val="00D514FC"/>
    <w:rsid w:val="00D72837"/>
    <w:rsid w:val="00D73006"/>
    <w:rsid w:val="00D74D3A"/>
    <w:rsid w:val="00D96133"/>
    <w:rsid w:val="00DA21E2"/>
    <w:rsid w:val="00DA3AEA"/>
    <w:rsid w:val="00DA5EFF"/>
    <w:rsid w:val="00DB55CC"/>
    <w:rsid w:val="00DB5FB8"/>
    <w:rsid w:val="00DC1A40"/>
    <w:rsid w:val="00DC21AD"/>
    <w:rsid w:val="00DC52FD"/>
    <w:rsid w:val="00DC5E4A"/>
    <w:rsid w:val="00DD7413"/>
    <w:rsid w:val="00DE782E"/>
    <w:rsid w:val="00DF096F"/>
    <w:rsid w:val="00DF0E94"/>
    <w:rsid w:val="00DF5EDE"/>
    <w:rsid w:val="00E00806"/>
    <w:rsid w:val="00E010CC"/>
    <w:rsid w:val="00E02138"/>
    <w:rsid w:val="00E07C7A"/>
    <w:rsid w:val="00E14370"/>
    <w:rsid w:val="00E179EE"/>
    <w:rsid w:val="00E24791"/>
    <w:rsid w:val="00E30897"/>
    <w:rsid w:val="00E406E3"/>
    <w:rsid w:val="00E40873"/>
    <w:rsid w:val="00E41E06"/>
    <w:rsid w:val="00E445EA"/>
    <w:rsid w:val="00E4674D"/>
    <w:rsid w:val="00E56736"/>
    <w:rsid w:val="00E72A43"/>
    <w:rsid w:val="00E77DCD"/>
    <w:rsid w:val="00EA5DC4"/>
    <w:rsid w:val="00EB0C99"/>
    <w:rsid w:val="00EB268A"/>
    <w:rsid w:val="00EB2E4C"/>
    <w:rsid w:val="00EB633B"/>
    <w:rsid w:val="00EC5C02"/>
    <w:rsid w:val="00EC75F9"/>
    <w:rsid w:val="00ED76AC"/>
    <w:rsid w:val="00EE32D6"/>
    <w:rsid w:val="00EE65C1"/>
    <w:rsid w:val="00EE67F9"/>
    <w:rsid w:val="00EF204F"/>
    <w:rsid w:val="00EF2C1C"/>
    <w:rsid w:val="00F03596"/>
    <w:rsid w:val="00F14DB0"/>
    <w:rsid w:val="00F213B0"/>
    <w:rsid w:val="00F33D04"/>
    <w:rsid w:val="00F427D1"/>
    <w:rsid w:val="00F44274"/>
    <w:rsid w:val="00F4635E"/>
    <w:rsid w:val="00F55E6D"/>
    <w:rsid w:val="00F63BAA"/>
    <w:rsid w:val="00F64EB8"/>
    <w:rsid w:val="00F77867"/>
    <w:rsid w:val="00F959C4"/>
    <w:rsid w:val="00FA1DF5"/>
    <w:rsid w:val="00FA5A54"/>
    <w:rsid w:val="00FB3548"/>
    <w:rsid w:val="00FB7006"/>
    <w:rsid w:val="00FB7401"/>
    <w:rsid w:val="00FC4FBD"/>
    <w:rsid w:val="00FE1678"/>
    <w:rsid w:val="00FE4C17"/>
    <w:rsid w:val="00FE5566"/>
    <w:rsid w:val="00FE6D6E"/>
    <w:rsid w:val="00FE74EB"/>
    <w:rsid w:val="00FE7F5D"/>
    <w:rsid w:val="00FF0EB2"/>
    <w:rsid w:val="00FF1260"/>
    <w:rsid w:val="00FF2455"/>
    <w:rsid w:val="00FF39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60C"/>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regione">
    <w:name w:val="intestazione regione"/>
    <w:aliases w:val="Tempo Body Text,descriptionbullets,Starbucks Body Text,heading3,body text,3 indent,heading31,body text1,3 indent1,heading32,body text2,3 indent2,heading33,body text3,3 indent3,heading34,body text4,3 inde"/>
    <w:rsid w:val="00B4060C"/>
    <w:pPr>
      <w:spacing w:after="120"/>
    </w:pPr>
    <w:rPr>
      <w:rFonts w:eastAsia="Times New Roman"/>
      <w:sz w:val="24"/>
      <w:szCs w:val="24"/>
    </w:rPr>
  </w:style>
  <w:style w:type="character" w:customStyle="1" w:styleId="CorpotestoCarattere">
    <w:name w:val="Corpo testo Carattere"/>
    <w:aliases w:val="intestazione regione Carattere,Tempo Body Text Carattere,descriptionbullets Carattere,Starbucks Body Text Carattere,heading3 Carattere,body text Carattere,3 indent Carattere,heading31 Carattere,body text1 Carattere,3 inde Carattere"/>
    <w:locked/>
    <w:rsid w:val="00B4060C"/>
    <w:rPr>
      <w:rFonts w:ascii="Times New Roman" w:hAnsi="Times New Roman" w:cs="Times New Roman"/>
      <w:sz w:val="24"/>
      <w:szCs w:val="24"/>
    </w:rPr>
  </w:style>
  <w:style w:type="paragraph" w:styleId="Paragrafoelenco">
    <w:name w:val="List Paragraph"/>
    <w:aliases w:val="Paragrafo elenco puntato,Elenco a colori - Colore 11"/>
    <w:basedOn w:val="Normale"/>
    <w:link w:val="ParagrafoelencoCarattere"/>
    <w:uiPriority w:val="34"/>
    <w:qFormat/>
    <w:rsid w:val="00B4060C"/>
    <w:pPr>
      <w:ind w:left="708"/>
    </w:pPr>
  </w:style>
  <w:style w:type="paragraph" w:customStyle="1" w:styleId="Corpotesto1">
    <w:name w:val="Corpo testo1"/>
    <w:basedOn w:val="Normale"/>
    <w:link w:val="CorpotestoCarattere1"/>
    <w:uiPriority w:val="99"/>
    <w:unhideWhenUsed/>
    <w:rsid w:val="00B4060C"/>
    <w:pPr>
      <w:spacing w:after="120"/>
    </w:pPr>
  </w:style>
  <w:style w:type="character" w:customStyle="1" w:styleId="CorpotestoCarattere1">
    <w:name w:val="Corpo testo Carattere1"/>
    <w:link w:val="Corpotesto1"/>
    <w:uiPriority w:val="99"/>
    <w:semiHidden/>
    <w:rsid w:val="00B4060C"/>
    <w:rPr>
      <w:rFonts w:ascii="Times New Roman" w:eastAsia="Calibri" w:hAnsi="Times New Roman" w:cs="Times New Roman"/>
      <w:sz w:val="24"/>
      <w:szCs w:val="24"/>
      <w:lang w:eastAsia="it-IT"/>
    </w:rPr>
  </w:style>
  <w:style w:type="character" w:customStyle="1" w:styleId="ParagrafoelencoCarattere">
    <w:name w:val="Paragrafo elenco Carattere"/>
    <w:aliases w:val="Paragrafo elenco puntato Carattere,Elenco a colori - Colore 11 Carattere"/>
    <w:link w:val="Paragrafoelenco"/>
    <w:uiPriority w:val="34"/>
    <w:locked/>
    <w:rsid w:val="001F2DBE"/>
    <w:rPr>
      <w:rFonts w:ascii="Times New Roman" w:eastAsia="Calibri" w:hAnsi="Times New Roman" w:cs="Times New Roman"/>
      <w:sz w:val="24"/>
      <w:szCs w:val="24"/>
      <w:lang w:eastAsia="it-IT"/>
    </w:rPr>
  </w:style>
  <w:style w:type="character" w:styleId="Enfasigrassetto">
    <w:name w:val="Strong"/>
    <w:uiPriority w:val="22"/>
    <w:qFormat/>
    <w:rsid w:val="001F2DBE"/>
    <w:rPr>
      <w:b/>
      <w:bCs/>
    </w:rPr>
  </w:style>
  <w:style w:type="character" w:styleId="Collegamentoipertestuale">
    <w:name w:val="Hyperlink"/>
    <w:uiPriority w:val="99"/>
    <w:semiHidden/>
    <w:unhideWhenUsed/>
    <w:rsid w:val="00550CEE"/>
    <w:rPr>
      <w:strike w:val="0"/>
      <w:dstrike w:val="0"/>
      <w:color w:val="4581B9"/>
      <w:u w:val="none"/>
      <w:effect w:val="none"/>
    </w:rPr>
  </w:style>
  <w:style w:type="paragraph" w:styleId="Intestazione">
    <w:name w:val="header"/>
    <w:basedOn w:val="Normale"/>
    <w:link w:val="IntestazioneCarattere"/>
    <w:uiPriority w:val="99"/>
    <w:unhideWhenUsed/>
    <w:rsid w:val="002C3EE3"/>
    <w:pPr>
      <w:tabs>
        <w:tab w:val="center" w:pos="4819"/>
        <w:tab w:val="right" w:pos="9638"/>
      </w:tabs>
    </w:pPr>
  </w:style>
  <w:style w:type="character" w:customStyle="1" w:styleId="IntestazioneCarattere">
    <w:name w:val="Intestazione Carattere"/>
    <w:link w:val="Intestazione"/>
    <w:uiPriority w:val="99"/>
    <w:rsid w:val="002C3EE3"/>
    <w:rPr>
      <w:rFonts w:ascii="Times New Roman" w:hAnsi="Times New Roman"/>
      <w:sz w:val="24"/>
      <w:szCs w:val="24"/>
    </w:rPr>
  </w:style>
  <w:style w:type="paragraph" w:styleId="Pidipagina">
    <w:name w:val="footer"/>
    <w:basedOn w:val="Normale"/>
    <w:link w:val="PidipaginaCarattere"/>
    <w:uiPriority w:val="99"/>
    <w:unhideWhenUsed/>
    <w:rsid w:val="002C3EE3"/>
    <w:pPr>
      <w:tabs>
        <w:tab w:val="center" w:pos="4819"/>
        <w:tab w:val="right" w:pos="9638"/>
      </w:tabs>
    </w:pPr>
  </w:style>
  <w:style w:type="character" w:customStyle="1" w:styleId="PidipaginaCarattere">
    <w:name w:val="Piè di pagina Carattere"/>
    <w:link w:val="Pidipagina"/>
    <w:uiPriority w:val="99"/>
    <w:rsid w:val="002C3EE3"/>
    <w:rPr>
      <w:rFonts w:ascii="Times New Roman" w:hAnsi="Times New Roman"/>
      <w:sz w:val="24"/>
      <w:szCs w:val="24"/>
    </w:rPr>
  </w:style>
  <w:style w:type="paragraph" w:styleId="Revisione">
    <w:name w:val="Revision"/>
    <w:hidden/>
    <w:uiPriority w:val="99"/>
    <w:semiHidden/>
    <w:rsid w:val="00A769E3"/>
    <w:rPr>
      <w:rFonts w:ascii="Times New Roman" w:hAnsi="Times New Roman"/>
      <w:sz w:val="24"/>
      <w:szCs w:val="24"/>
    </w:rPr>
  </w:style>
  <w:style w:type="paragraph" w:styleId="Testofumetto">
    <w:name w:val="Balloon Text"/>
    <w:basedOn w:val="Normale"/>
    <w:link w:val="TestofumettoCarattere"/>
    <w:uiPriority w:val="99"/>
    <w:semiHidden/>
    <w:unhideWhenUsed/>
    <w:rsid w:val="00A769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69E3"/>
    <w:rPr>
      <w:rFonts w:ascii="Tahoma" w:hAnsi="Tahoma" w:cs="Tahoma"/>
      <w:sz w:val="16"/>
      <w:szCs w:val="16"/>
    </w:rPr>
  </w:style>
  <w:style w:type="paragraph" w:customStyle="1" w:styleId="Default">
    <w:name w:val="Default"/>
    <w:rsid w:val="00A073EE"/>
    <w:pPr>
      <w:autoSpaceDE w:val="0"/>
      <w:autoSpaceDN w:val="0"/>
      <w:adjustRightInd w:val="0"/>
    </w:pPr>
    <w:rPr>
      <w:rFonts w:ascii="Arial" w:eastAsia="Times New Roman" w:hAnsi="Arial" w:cs="Arial"/>
      <w:color w:val="000000"/>
      <w:sz w:val="24"/>
      <w:szCs w:val="24"/>
    </w:rPr>
  </w:style>
  <w:style w:type="paragraph" w:customStyle="1" w:styleId="a">
    <w:rsid w:val="00633FF3"/>
    <w:pPr>
      <w:spacing w:after="120"/>
    </w:pPr>
    <w:rPr>
      <w:rFonts w:eastAsia="Times New Roman"/>
      <w:sz w:val="24"/>
      <w:szCs w:val="24"/>
    </w:rPr>
  </w:style>
  <w:style w:type="paragraph" w:styleId="Corpotesto">
    <w:name w:val="Body Text"/>
    <w:basedOn w:val="Normale"/>
    <w:link w:val="CorpotestoCarattere2"/>
    <w:semiHidden/>
    <w:unhideWhenUsed/>
    <w:rsid w:val="00633FF3"/>
    <w:pPr>
      <w:spacing w:after="120"/>
    </w:pPr>
  </w:style>
  <w:style w:type="character" w:customStyle="1" w:styleId="CorpotestoCarattere2">
    <w:name w:val="Corpo testo Carattere2"/>
    <w:basedOn w:val="Carpredefinitoparagrafo"/>
    <w:link w:val="Corpotesto"/>
    <w:semiHidden/>
    <w:rsid w:val="00633FF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60C"/>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regione">
    <w:name w:val="intestazione regione"/>
    <w:aliases w:val="Tempo Body Text,descriptionbullets,Starbucks Body Text,heading3,body text,3 indent,heading31,body text1,3 indent1,heading32,body text2,3 indent2,heading33,body text3,3 indent3,heading34,body text4,3 inde"/>
    <w:rsid w:val="00B4060C"/>
    <w:pPr>
      <w:spacing w:after="120"/>
    </w:pPr>
    <w:rPr>
      <w:rFonts w:eastAsia="Times New Roman"/>
      <w:sz w:val="24"/>
      <w:szCs w:val="24"/>
    </w:rPr>
  </w:style>
  <w:style w:type="character" w:customStyle="1" w:styleId="CorpotestoCarattere">
    <w:name w:val="Corpo testo Carattere"/>
    <w:aliases w:val="intestazione regione Carattere,Tempo Body Text Carattere,descriptionbullets Carattere,Starbucks Body Text Carattere,heading3 Carattere,body text Carattere,3 indent Carattere,heading31 Carattere,body text1 Carattere,3 inde Carattere"/>
    <w:locked/>
    <w:rsid w:val="00B4060C"/>
    <w:rPr>
      <w:rFonts w:ascii="Times New Roman" w:hAnsi="Times New Roman" w:cs="Times New Roman"/>
      <w:sz w:val="24"/>
      <w:szCs w:val="24"/>
    </w:rPr>
  </w:style>
  <w:style w:type="paragraph" w:styleId="Paragrafoelenco">
    <w:name w:val="List Paragraph"/>
    <w:aliases w:val="Paragrafo elenco puntato,Elenco a colori - Colore 11"/>
    <w:basedOn w:val="Normale"/>
    <w:link w:val="ParagrafoelencoCarattere"/>
    <w:uiPriority w:val="34"/>
    <w:qFormat/>
    <w:rsid w:val="00B4060C"/>
    <w:pPr>
      <w:ind w:left="708"/>
    </w:pPr>
  </w:style>
  <w:style w:type="paragraph" w:customStyle="1" w:styleId="Corpotesto1">
    <w:name w:val="Corpo testo1"/>
    <w:basedOn w:val="Normale"/>
    <w:link w:val="CorpotestoCarattere1"/>
    <w:uiPriority w:val="99"/>
    <w:unhideWhenUsed/>
    <w:rsid w:val="00B4060C"/>
    <w:pPr>
      <w:spacing w:after="120"/>
    </w:pPr>
  </w:style>
  <w:style w:type="character" w:customStyle="1" w:styleId="CorpotestoCarattere1">
    <w:name w:val="Corpo testo Carattere1"/>
    <w:link w:val="Corpotesto1"/>
    <w:uiPriority w:val="99"/>
    <w:semiHidden/>
    <w:rsid w:val="00B4060C"/>
    <w:rPr>
      <w:rFonts w:ascii="Times New Roman" w:eastAsia="Calibri" w:hAnsi="Times New Roman" w:cs="Times New Roman"/>
      <w:sz w:val="24"/>
      <w:szCs w:val="24"/>
      <w:lang w:eastAsia="it-IT"/>
    </w:rPr>
  </w:style>
  <w:style w:type="character" w:customStyle="1" w:styleId="ParagrafoelencoCarattere">
    <w:name w:val="Paragrafo elenco Carattere"/>
    <w:aliases w:val="Paragrafo elenco puntato Carattere,Elenco a colori - Colore 11 Carattere"/>
    <w:link w:val="Paragrafoelenco"/>
    <w:uiPriority w:val="34"/>
    <w:locked/>
    <w:rsid w:val="001F2DBE"/>
    <w:rPr>
      <w:rFonts w:ascii="Times New Roman" w:eastAsia="Calibri" w:hAnsi="Times New Roman" w:cs="Times New Roman"/>
      <w:sz w:val="24"/>
      <w:szCs w:val="24"/>
      <w:lang w:eastAsia="it-IT"/>
    </w:rPr>
  </w:style>
  <w:style w:type="character" w:styleId="Enfasigrassetto">
    <w:name w:val="Strong"/>
    <w:uiPriority w:val="22"/>
    <w:qFormat/>
    <w:rsid w:val="001F2DBE"/>
    <w:rPr>
      <w:b/>
      <w:bCs/>
    </w:rPr>
  </w:style>
  <w:style w:type="character" w:styleId="Collegamentoipertestuale">
    <w:name w:val="Hyperlink"/>
    <w:uiPriority w:val="99"/>
    <w:semiHidden/>
    <w:unhideWhenUsed/>
    <w:rsid w:val="00550CEE"/>
    <w:rPr>
      <w:strike w:val="0"/>
      <w:dstrike w:val="0"/>
      <w:color w:val="4581B9"/>
      <w:u w:val="none"/>
      <w:effect w:val="none"/>
    </w:rPr>
  </w:style>
  <w:style w:type="paragraph" w:styleId="Intestazione">
    <w:name w:val="header"/>
    <w:basedOn w:val="Normale"/>
    <w:link w:val="IntestazioneCarattere"/>
    <w:uiPriority w:val="99"/>
    <w:unhideWhenUsed/>
    <w:rsid w:val="002C3EE3"/>
    <w:pPr>
      <w:tabs>
        <w:tab w:val="center" w:pos="4819"/>
        <w:tab w:val="right" w:pos="9638"/>
      </w:tabs>
    </w:pPr>
  </w:style>
  <w:style w:type="character" w:customStyle="1" w:styleId="IntestazioneCarattere">
    <w:name w:val="Intestazione Carattere"/>
    <w:link w:val="Intestazione"/>
    <w:uiPriority w:val="99"/>
    <w:rsid w:val="002C3EE3"/>
    <w:rPr>
      <w:rFonts w:ascii="Times New Roman" w:hAnsi="Times New Roman"/>
      <w:sz w:val="24"/>
      <w:szCs w:val="24"/>
    </w:rPr>
  </w:style>
  <w:style w:type="paragraph" w:styleId="Pidipagina">
    <w:name w:val="footer"/>
    <w:basedOn w:val="Normale"/>
    <w:link w:val="PidipaginaCarattere"/>
    <w:uiPriority w:val="99"/>
    <w:unhideWhenUsed/>
    <w:rsid w:val="002C3EE3"/>
    <w:pPr>
      <w:tabs>
        <w:tab w:val="center" w:pos="4819"/>
        <w:tab w:val="right" w:pos="9638"/>
      </w:tabs>
    </w:pPr>
  </w:style>
  <w:style w:type="character" w:customStyle="1" w:styleId="PidipaginaCarattere">
    <w:name w:val="Piè di pagina Carattere"/>
    <w:link w:val="Pidipagina"/>
    <w:uiPriority w:val="99"/>
    <w:rsid w:val="002C3EE3"/>
    <w:rPr>
      <w:rFonts w:ascii="Times New Roman" w:hAnsi="Times New Roman"/>
      <w:sz w:val="24"/>
      <w:szCs w:val="24"/>
    </w:rPr>
  </w:style>
  <w:style w:type="paragraph" w:styleId="Revisione">
    <w:name w:val="Revision"/>
    <w:hidden/>
    <w:uiPriority w:val="99"/>
    <w:semiHidden/>
    <w:rsid w:val="00A769E3"/>
    <w:rPr>
      <w:rFonts w:ascii="Times New Roman" w:hAnsi="Times New Roman"/>
      <w:sz w:val="24"/>
      <w:szCs w:val="24"/>
    </w:rPr>
  </w:style>
  <w:style w:type="paragraph" w:styleId="Testofumetto">
    <w:name w:val="Balloon Text"/>
    <w:basedOn w:val="Normale"/>
    <w:link w:val="TestofumettoCarattere"/>
    <w:uiPriority w:val="99"/>
    <w:semiHidden/>
    <w:unhideWhenUsed/>
    <w:rsid w:val="00A769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69E3"/>
    <w:rPr>
      <w:rFonts w:ascii="Tahoma" w:hAnsi="Tahoma" w:cs="Tahoma"/>
      <w:sz w:val="16"/>
      <w:szCs w:val="16"/>
    </w:rPr>
  </w:style>
  <w:style w:type="paragraph" w:customStyle="1" w:styleId="Default">
    <w:name w:val="Default"/>
    <w:rsid w:val="00A073EE"/>
    <w:pPr>
      <w:autoSpaceDE w:val="0"/>
      <w:autoSpaceDN w:val="0"/>
      <w:adjustRightInd w:val="0"/>
    </w:pPr>
    <w:rPr>
      <w:rFonts w:ascii="Arial" w:eastAsia="Times New Roman" w:hAnsi="Arial" w:cs="Arial"/>
      <w:color w:val="000000"/>
      <w:sz w:val="24"/>
      <w:szCs w:val="24"/>
    </w:rPr>
  </w:style>
  <w:style w:type="paragraph" w:customStyle="1" w:styleId="a">
    <w:rsid w:val="00633FF3"/>
    <w:pPr>
      <w:spacing w:after="120"/>
    </w:pPr>
    <w:rPr>
      <w:rFonts w:eastAsia="Times New Roman"/>
      <w:sz w:val="24"/>
      <w:szCs w:val="24"/>
    </w:rPr>
  </w:style>
  <w:style w:type="paragraph" w:styleId="Corpotesto">
    <w:name w:val="Body Text"/>
    <w:basedOn w:val="Normale"/>
    <w:link w:val="CorpotestoCarattere2"/>
    <w:semiHidden/>
    <w:unhideWhenUsed/>
    <w:rsid w:val="00633FF3"/>
    <w:pPr>
      <w:spacing w:after="120"/>
    </w:pPr>
  </w:style>
  <w:style w:type="character" w:customStyle="1" w:styleId="CorpotestoCarattere2">
    <w:name w:val="Corpo testo Carattere2"/>
    <w:basedOn w:val="Carpredefinitoparagrafo"/>
    <w:link w:val="Corpotesto"/>
    <w:semiHidden/>
    <w:rsid w:val="00633FF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55672">
      <w:bodyDiv w:val="1"/>
      <w:marLeft w:val="0"/>
      <w:marRight w:val="0"/>
      <w:marTop w:val="0"/>
      <w:marBottom w:val="0"/>
      <w:divBdr>
        <w:top w:val="none" w:sz="0" w:space="0" w:color="auto"/>
        <w:left w:val="none" w:sz="0" w:space="0" w:color="auto"/>
        <w:bottom w:val="none" w:sz="0" w:space="0" w:color="auto"/>
        <w:right w:val="none" w:sz="0" w:space="0" w:color="auto"/>
      </w:divBdr>
    </w:div>
    <w:div w:id="964312770">
      <w:bodyDiv w:val="1"/>
      <w:marLeft w:val="0"/>
      <w:marRight w:val="0"/>
      <w:marTop w:val="0"/>
      <w:marBottom w:val="0"/>
      <w:divBdr>
        <w:top w:val="none" w:sz="0" w:space="0" w:color="auto"/>
        <w:left w:val="none" w:sz="0" w:space="0" w:color="auto"/>
        <w:bottom w:val="none" w:sz="0" w:space="0" w:color="auto"/>
        <w:right w:val="none" w:sz="0" w:space="0" w:color="auto"/>
      </w:divBdr>
    </w:div>
    <w:div w:id="1108281242">
      <w:bodyDiv w:val="1"/>
      <w:marLeft w:val="0"/>
      <w:marRight w:val="0"/>
      <w:marTop w:val="0"/>
      <w:marBottom w:val="0"/>
      <w:divBdr>
        <w:top w:val="none" w:sz="0" w:space="0" w:color="auto"/>
        <w:left w:val="none" w:sz="0" w:space="0" w:color="auto"/>
        <w:bottom w:val="none" w:sz="0" w:space="0" w:color="auto"/>
        <w:right w:val="none" w:sz="0" w:space="0" w:color="auto"/>
      </w:divBdr>
    </w:div>
    <w:div w:id="1699428000">
      <w:bodyDiv w:val="1"/>
      <w:marLeft w:val="0"/>
      <w:marRight w:val="0"/>
      <w:marTop w:val="0"/>
      <w:marBottom w:val="0"/>
      <w:divBdr>
        <w:top w:val="none" w:sz="0" w:space="0" w:color="auto"/>
        <w:left w:val="none" w:sz="0" w:space="0" w:color="auto"/>
        <w:bottom w:val="none" w:sz="0" w:space="0" w:color="auto"/>
        <w:right w:val="none" w:sz="0" w:space="0" w:color="auto"/>
      </w:divBdr>
      <w:divsChild>
        <w:div w:id="1116370184">
          <w:marLeft w:val="0"/>
          <w:marRight w:val="0"/>
          <w:marTop w:val="0"/>
          <w:marBottom w:val="0"/>
          <w:divBdr>
            <w:top w:val="none" w:sz="0" w:space="0" w:color="auto"/>
            <w:left w:val="none" w:sz="0" w:space="0" w:color="auto"/>
            <w:bottom w:val="none" w:sz="0" w:space="0" w:color="auto"/>
            <w:right w:val="none" w:sz="0" w:space="0" w:color="auto"/>
          </w:divBdr>
          <w:divsChild>
            <w:div w:id="171267210">
              <w:marLeft w:val="0"/>
              <w:marRight w:val="0"/>
              <w:marTop w:val="0"/>
              <w:marBottom w:val="0"/>
              <w:divBdr>
                <w:top w:val="none" w:sz="0" w:space="0" w:color="auto"/>
                <w:left w:val="none" w:sz="0" w:space="0" w:color="auto"/>
                <w:bottom w:val="none" w:sz="0" w:space="0" w:color="auto"/>
                <w:right w:val="none" w:sz="0" w:space="0" w:color="auto"/>
              </w:divBdr>
              <w:divsChild>
                <w:div w:id="1312825513">
                  <w:marLeft w:val="0"/>
                  <w:marRight w:val="0"/>
                  <w:marTop w:val="0"/>
                  <w:marBottom w:val="0"/>
                  <w:divBdr>
                    <w:top w:val="none" w:sz="0" w:space="0" w:color="auto"/>
                    <w:left w:val="none" w:sz="0" w:space="0" w:color="auto"/>
                    <w:bottom w:val="none" w:sz="0" w:space="0" w:color="auto"/>
                    <w:right w:val="none" w:sz="0" w:space="0" w:color="auto"/>
                  </w:divBdr>
                  <w:divsChild>
                    <w:div w:id="1068958659">
                      <w:marLeft w:val="0"/>
                      <w:marRight w:val="0"/>
                      <w:marTop w:val="0"/>
                      <w:marBottom w:val="0"/>
                      <w:divBdr>
                        <w:top w:val="none" w:sz="0" w:space="0" w:color="auto"/>
                        <w:left w:val="none" w:sz="0" w:space="0" w:color="auto"/>
                        <w:bottom w:val="none" w:sz="0" w:space="0" w:color="auto"/>
                        <w:right w:val="none" w:sz="0" w:space="0" w:color="auto"/>
                      </w:divBdr>
                      <w:divsChild>
                        <w:div w:id="14161356">
                          <w:marLeft w:val="0"/>
                          <w:marRight w:val="0"/>
                          <w:marTop w:val="0"/>
                          <w:marBottom w:val="0"/>
                          <w:divBdr>
                            <w:top w:val="none" w:sz="0" w:space="0" w:color="auto"/>
                            <w:left w:val="none" w:sz="0" w:space="0" w:color="auto"/>
                            <w:bottom w:val="none" w:sz="0" w:space="0" w:color="auto"/>
                            <w:right w:val="none" w:sz="0" w:space="0" w:color="auto"/>
                          </w:divBdr>
                          <w:divsChild>
                            <w:div w:id="1587349264">
                              <w:marLeft w:val="0"/>
                              <w:marRight w:val="0"/>
                              <w:marTop w:val="0"/>
                              <w:marBottom w:val="0"/>
                              <w:divBdr>
                                <w:top w:val="none" w:sz="0" w:space="0" w:color="auto"/>
                                <w:left w:val="none" w:sz="0" w:space="0" w:color="auto"/>
                                <w:bottom w:val="none" w:sz="0" w:space="0" w:color="auto"/>
                                <w:right w:val="none" w:sz="0" w:space="0" w:color="auto"/>
                              </w:divBdr>
                              <w:divsChild>
                                <w:div w:id="1227381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9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BDD19-C2E8-4FDD-9568-C779EBE5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1877</Words>
  <Characters>10702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dpagliaro</dc:creator>
  <cp:lastModifiedBy>Gariazzo Laura</cp:lastModifiedBy>
  <cp:revision>2</cp:revision>
  <cp:lastPrinted>2018-01-15T12:59:00Z</cp:lastPrinted>
  <dcterms:created xsi:type="dcterms:W3CDTF">2019-06-25T12:00:00Z</dcterms:created>
  <dcterms:modified xsi:type="dcterms:W3CDTF">2019-06-25T12:00:00Z</dcterms:modified>
</cp:coreProperties>
</file>